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094" w:rsidRDefault="006F2094" w:rsidP="006F2094">
      <w:pPr>
        <w:bidi/>
        <w:jc w:val="center"/>
        <w:rPr>
          <w:rFonts w:cs="Arial" w:hint="cs"/>
          <w:b/>
          <w:bCs/>
          <w:sz w:val="28"/>
          <w:szCs w:val="28"/>
          <w:rtl/>
        </w:rPr>
      </w:pPr>
      <w:r>
        <w:rPr>
          <w:rFonts w:cs="Arial" w:hint="cs"/>
          <w:b/>
          <w:bCs/>
          <w:sz w:val="28"/>
          <w:szCs w:val="28"/>
          <w:rtl/>
        </w:rPr>
        <w:t>بسم الله الرحمن الرحيم</w:t>
      </w:r>
    </w:p>
    <w:p w:rsidR="006F2094" w:rsidRDefault="006F2094" w:rsidP="006F2094">
      <w:pPr>
        <w:bidi/>
        <w:jc w:val="center"/>
        <w:rPr>
          <w:rFonts w:cs="Arial" w:hint="cs"/>
          <w:b/>
          <w:bCs/>
          <w:sz w:val="28"/>
          <w:szCs w:val="28"/>
          <w:rtl/>
        </w:rPr>
      </w:pPr>
    </w:p>
    <w:p w:rsidR="006F2094" w:rsidRDefault="006F2094" w:rsidP="006F2094">
      <w:pPr>
        <w:bidi/>
        <w:jc w:val="center"/>
        <w:rPr>
          <w:rFonts w:cs="Arial" w:hint="cs"/>
          <w:b/>
          <w:bCs/>
          <w:sz w:val="28"/>
          <w:szCs w:val="28"/>
          <w:rtl/>
        </w:rPr>
      </w:pPr>
    </w:p>
    <w:p w:rsidR="006F2094" w:rsidRDefault="006F2094" w:rsidP="006F2094">
      <w:pPr>
        <w:bidi/>
        <w:jc w:val="center"/>
        <w:rPr>
          <w:rFonts w:cs="Arial" w:hint="cs"/>
          <w:b/>
          <w:bCs/>
          <w:sz w:val="28"/>
          <w:szCs w:val="28"/>
          <w:rtl/>
        </w:rPr>
      </w:pPr>
    </w:p>
    <w:p w:rsidR="006F2094" w:rsidRPr="006F2094" w:rsidRDefault="006F2094" w:rsidP="006F2094">
      <w:pPr>
        <w:bidi/>
        <w:jc w:val="center"/>
        <w:rPr>
          <w:rFonts w:cs="Arial" w:hint="cs"/>
          <w:b/>
          <w:bCs/>
          <w:sz w:val="32"/>
          <w:szCs w:val="32"/>
        </w:rPr>
      </w:pPr>
      <w:r w:rsidRPr="006F2094">
        <w:rPr>
          <w:rFonts w:cs="Arial" w:hint="cs"/>
          <w:b/>
          <w:bCs/>
          <w:sz w:val="32"/>
          <w:szCs w:val="32"/>
          <w:rtl/>
        </w:rPr>
        <w:t>الادارة العامة للحياة البرية و مركز بحوث الحياة البرية</w:t>
      </w: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Pr="006F2094" w:rsidRDefault="006F2094" w:rsidP="006F2094">
      <w:pPr>
        <w:bidi/>
        <w:jc w:val="center"/>
        <w:rPr>
          <w:b/>
          <w:bCs/>
          <w:sz w:val="36"/>
          <w:szCs w:val="36"/>
          <w:lang w:bidi="ar-AE"/>
        </w:rPr>
      </w:pPr>
      <w:r w:rsidRPr="006F2094">
        <w:rPr>
          <w:rFonts w:cs="Arial" w:hint="cs"/>
          <w:b/>
          <w:bCs/>
          <w:sz w:val="36"/>
          <w:szCs w:val="36"/>
          <w:rtl/>
          <w:lang w:bidi="ar-AE"/>
        </w:rPr>
        <w:t>مسح</w:t>
      </w:r>
      <w:r w:rsidRPr="006F2094">
        <w:rPr>
          <w:rFonts w:cs="Arial"/>
          <w:b/>
          <w:bCs/>
          <w:sz w:val="36"/>
          <w:szCs w:val="36"/>
          <w:rtl/>
          <w:lang w:bidi="ar-AE"/>
        </w:rPr>
        <w:t xml:space="preserve"> </w:t>
      </w:r>
      <w:r w:rsidRPr="006F2094">
        <w:rPr>
          <w:rFonts w:cs="Arial" w:hint="cs"/>
          <w:b/>
          <w:bCs/>
          <w:sz w:val="36"/>
          <w:szCs w:val="36"/>
          <w:rtl/>
          <w:lang w:bidi="ar-AE"/>
        </w:rPr>
        <w:t>الموارد</w:t>
      </w:r>
      <w:r w:rsidRPr="006F2094">
        <w:rPr>
          <w:rFonts w:cs="Arial"/>
          <w:b/>
          <w:bCs/>
          <w:sz w:val="36"/>
          <w:szCs w:val="36"/>
          <w:rtl/>
          <w:lang w:bidi="ar-AE"/>
        </w:rPr>
        <w:t xml:space="preserve"> </w:t>
      </w:r>
      <w:r w:rsidRPr="006F2094">
        <w:rPr>
          <w:rFonts w:cs="Arial" w:hint="cs"/>
          <w:b/>
          <w:bCs/>
          <w:sz w:val="36"/>
          <w:szCs w:val="36"/>
          <w:rtl/>
          <w:lang w:bidi="ar-AE"/>
        </w:rPr>
        <w:t>الطبيعية</w:t>
      </w:r>
      <w:r w:rsidRPr="006F2094">
        <w:rPr>
          <w:rFonts w:cs="Arial"/>
          <w:b/>
          <w:bCs/>
          <w:sz w:val="36"/>
          <w:szCs w:val="36"/>
          <w:rtl/>
          <w:lang w:bidi="ar-AE"/>
        </w:rPr>
        <w:t xml:space="preserve"> </w:t>
      </w:r>
      <w:r w:rsidRPr="006F2094">
        <w:rPr>
          <w:rFonts w:cs="Arial" w:hint="cs"/>
          <w:b/>
          <w:bCs/>
          <w:sz w:val="36"/>
          <w:szCs w:val="36"/>
          <w:rtl/>
          <w:lang w:bidi="ar-AE"/>
        </w:rPr>
        <w:t>بمنطقة</w:t>
      </w:r>
      <w:r w:rsidRPr="006F2094">
        <w:rPr>
          <w:rFonts w:cs="Arial"/>
          <w:b/>
          <w:bCs/>
          <w:sz w:val="36"/>
          <w:szCs w:val="36"/>
          <w:rtl/>
          <w:lang w:bidi="ar-AE"/>
        </w:rPr>
        <w:t xml:space="preserve"> </w:t>
      </w:r>
      <w:r w:rsidRPr="006F2094">
        <w:rPr>
          <w:rFonts w:cs="Arial" w:hint="cs"/>
          <w:b/>
          <w:bCs/>
          <w:sz w:val="36"/>
          <w:szCs w:val="36"/>
          <w:rtl/>
          <w:lang w:bidi="ar-AE"/>
        </w:rPr>
        <w:t>الغزالي</w:t>
      </w:r>
      <w:r w:rsidRPr="006F2094">
        <w:rPr>
          <w:rFonts w:cs="Arial"/>
          <w:b/>
          <w:bCs/>
          <w:sz w:val="36"/>
          <w:szCs w:val="36"/>
          <w:rtl/>
          <w:lang w:bidi="ar-AE"/>
        </w:rPr>
        <w:t xml:space="preserve"> – </w:t>
      </w:r>
      <w:r w:rsidRPr="006F2094">
        <w:rPr>
          <w:rFonts w:cs="Arial" w:hint="cs"/>
          <w:b/>
          <w:bCs/>
          <w:sz w:val="36"/>
          <w:szCs w:val="36"/>
          <w:rtl/>
          <w:lang w:bidi="ar-AE"/>
        </w:rPr>
        <w:t>الولاية</w:t>
      </w:r>
      <w:r w:rsidRPr="006F2094">
        <w:rPr>
          <w:rFonts w:cs="Arial"/>
          <w:b/>
          <w:bCs/>
          <w:sz w:val="36"/>
          <w:szCs w:val="36"/>
          <w:rtl/>
          <w:lang w:bidi="ar-AE"/>
        </w:rPr>
        <w:t xml:space="preserve"> </w:t>
      </w:r>
      <w:r w:rsidRPr="006F2094">
        <w:rPr>
          <w:rFonts w:cs="Arial" w:hint="cs"/>
          <w:b/>
          <w:bCs/>
          <w:sz w:val="36"/>
          <w:szCs w:val="36"/>
          <w:rtl/>
          <w:lang w:bidi="ar-AE"/>
        </w:rPr>
        <w:t>الشمالية</w:t>
      </w:r>
    </w:p>
    <w:p w:rsidR="006F2094" w:rsidRDefault="006F2094" w:rsidP="006F2094">
      <w:pPr>
        <w:bidi/>
        <w:jc w:val="center"/>
        <w:rPr>
          <w:rFonts w:cs="Arial" w:hint="cs"/>
          <w:b/>
          <w:bCs/>
          <w:sz w:val="28"/>
          <w:szCs w:val="28"/>
          <w:rtl/>
          <w:lang w:bidi="ar-AE"/>
        </w:rPr>
      </w:pPr>
    </w:p>
    <w:p w:rsidR="006F2094" w:rsidRPr="006F2094" w:rsidRDefault="006F2094" w:rsidP="006F2094">
      <w:pPr>
        <w:bidi/>
        <w:jc w:val="center"/>
        <w:rPr>
          <w:b/>
          <w:bCs/>
          <w:sz w:val="28"/>
          <w:szCs w:val="28"/>
          <w:lang w:bidi="ar-AE"/>
        </w:rPr>
      </w:pPr>
      <w:r w:rsidRPr="006F2094">
        <w:rPr>
          <w:rFonts w:cs="Arial" w:hint="cs"/>
          <w:b/>
          <w:bCs/>
          <w:sz w:val="28"/>
          <w:szCs w:val="28"/>
          <w:rtl/>
          <w:lang w:bidi="ar-AE"/>
        </w:rPr>
        <w:t>اعداد</w:t>
      </w:r>
      <w:r w:rsidRPr="006F2094">
        <w:rPr>
          <w:rFonts w:cs="Arial"/>
          <w:b/>
          <w:bCs/>
          <w:sz w:val="28"/>
          <w:szCs w:val="28"/>
          <w:rtl/>
          <w:lang w:bidi="ar-AE"/>
        </w:rPr>
        <w:t>:</w:t>
      </w:r>
    </w:p>
    <w:p w:rsidR="006F2094" w:rsidRPr="006F2094" w:rsidRDefault="006F2094" w:rsidP="006F2094">
      <w:pPr>
        <w:bidi/>
        <w:jc w:val="center"/>
        <w:rPr>
          <w:b/>
          <w:bCs/>
          <w:sz w:val="28"/>
          <w:szCs w:val="28"/>
          <w:lang w:bidi="ar-AE"/>
        </w:rPr>
      </w:pPr>
      <w:r w:rsidRPr="006F2094">
        <w:rPr>
          <w:rFonts w:cs="Arial" w:hint="cs"/>
          <w:b/>
          <w:bCs/>
          <w:sz w:val="28"/>
          <w:szCs w:val="28"/>
          <w:rtl/>
          <w:lang w:bidi="ar-AE"/>
        </w:rPr>
        <w:t>د</w:t>
      </w:r>
      <w:r w:rsidRPr="006F2094">
        <w:rPr>
          <w:rFonts w:cs="Arial"/>
          <w:b/>
          <w:bCs/>
          <w:sz w:val="28"/>
          <w:szCs w:val="28"/>
          <w:rtl/>
          <w:lang w:bidi="ar-AE"/>
        </w:rPr>
        <w:t xml:space="preserve">. </w:t>
      </w:r>
      <w:r w:rsidRPr="006F2094">
        <w:rPr>
          <w:rFonts w:cs="Arial" w:hint="cs"/>
          <w:b/>
          <w:bCs/>
          <w:sz w:val="28"/>
          <w:szCs w:val="28"/>
          <w:rtl/>
          <w:lang w:bidi="ar-AE"/>
        </w:rPr>
        <w:t>أمير</w:t>
      </w:r>
      <w:r w:rsidRPr="006F2094">
        <w:rPr>
          <w:rFonts w:cs="Arial"/>
          <w:b/>
          <w:bCs/>
          <w:sz w:val="28"/>
          <w:szCs w:val="28"/>
          <w:rtl/>
          <w:lang w:bidi="ar-AE"/>
        </w:rPr>
        <w:t xml:space="preserve"> </w:t>
      </w:r>
      <w:r w:rsidRPr="006F2094">
        <w:rPr>
          <w:rFonts w:cs="Arial" w:hint="cs"/>
          <w:b/>
          <w:bCs/>
          <w:sz w:val="28"/>
          <w:szCs w:val="28"/>
          <w:rtl/>
          <w:lang w:bidi="ar-AE"/>
        </w:rPr>
        <w:t>عوض</w:t>
      </w:r>
      <w:r w:rsidRPr="006F2094">
        <w:rPr>
          <w:rFonts w:cs="Arial"/>
          <w:b/>
          <w:bCs/>
          <w:sz w:val="28"/>
          <w:szCs w:val="28"/>
          <w:rtl/>
          <w:lang w:bidi="ar-AE"/>
        </w:rPr>
        <w:t xml:space="preserve"> </w:t>
      </w:r>
      <w:r w:rsidRPr="006F2094">
        <w:rPr>
          <w:rFonts w:cs="Arial" w:hint="cs"/>
          <w:b/>
          <w:bCs/>
          <w:sz w:val="28"/>
          <w:szCs w:val="28"/>
          <w:rtl/>
          <w:lang w:bidi="ar-AE"/>
        </w:rPr>
        <w:t>محمد</w:t>
      </w:r>
      <w:r>
        <w:rPr>
          <w:rFonts w:cs="Arial" w:hint="cs"/>
          <w:b/>
          <w:bCs/>
          <w:sz w:val="28"/>
          <w:szCs w:val="28"/>
          <w:rtl/>
          <w:lang w:bidi="ar-AE"/>
        </w:rPr>
        <w:t xml:space="preserve"> - </w:t>
      </w:r>
      <w:r w:rsidRPr="006F2094">
        <w:rPr>
          <w:rFonts w:cs="Arial" w:hint="cs"/>
          <w:b/>
          <w:bCs/>
          <w:sz w:val="28"/>
          <w:szCs w:val="28"/>
          <w:rtl/>
          <w:lang w:bidi="ar-AE"/>
        </w:rPr>
        <w:t>مركز</w:t>
      </w:r>
      <w:r w:rsidRPr="006F2094">
        <w:rPr>
          <w:rFonts w:cs="Arial"/>
          <w:b/>
          <w:bCs/>
          <w:sz w:val="28"/>
          <w:szCs w:val="28"/>
          <w:rtl/>
          <w:lang w:bidi="ar-AE"/>
        </w:rPr>
        <w:t xml:space="preserve"> </w:t>
      </w:r>
      <w:r w:rsidRPr="006F2094">
        <w:rPr>
          <w:rFonts w:cs="Arial" w:hint="cs"/>
          <w:b/>
          <w:bCs/>
          <w:sz w:val="28"/>
          <w:szCs w:val="28"/>
          <w:rtl/>
          <w:lang w:bidi="ar-AE"/>
        </w:rPr>
        <w:t>بحوث</w:t>
      </w:r>
      <w:r w:rsidRPr="006F2094">
        <w:rPr>
          <w:rFonts w:cs="Arial"/>
          <w:b/>
          <w:bCs/>
          <w:sz w:val="28"/>
          <w:szCs w:val="28"/>
          <w:rtl/>
          <w:lang w:bidi="ar-AE"/>
        </w:rPr>
        <w:t xml:space="preserve"> </w:t>
      </w:r>
      <w:r w:rsidRPr="006F2094">
        <w:rPr>
          <w:rFonts w:cs="Arial" w:hint="cs"/>
          <w:b/>
          <w:bCs/>
          <w:sz w:val="28"/>
          <w:szCs w:val="28"/>
          <w:rtl/>
          <w:lang w:bidi="ar-AE"/>
        </w:rPr>
        <w:t>الحياة</w:t>
      </w:r>
      <w:r w:rsidRPr="006F2094">
        <w:rPr>
          <w:rFonts w:cs="Arial"/>
          <w:b/>
          <w:bCs/>
          <w:sz w:val="28"/>
          <w:szCs w:val="28"/>
          <w:rtl/>
          <w:lang w:bidi="ar-AE"/>
        </w:rPr>
        <w:t xml:space="preserve"> </w:t>
      </w:r>
      <w:r w:rsidRPr="006F2094">
        <w:rPr>
          <w:rFonts w:cs="Arial" w:hint="cs"/>
          <w:b/>
          <w:bCs/>
          <w:sz w:val="28"/>
          <w:szCs w:val="28"/>
          <w:rtl/>
          <w:lang w:bidi="ar-AE"/>
        </w:rPr>
        <w:t>البرية</w:t>
      </w:r>
    </w:p>
    <w:p w:rsidR="006F2094" w:rsidRDefault="006F2094" w:rsidP="006F2094">
      <w:pPr>
        <w:bidi/>
        <w:jc w:val="center"/>
        <w:rPr>
          <w:rFonts w:cs="Arial" w:hint="cs"/>
          <w:b/>
          <w:bCs/>
          <w:sz w:val="28"/>
          <w:szCs w:val="28"/>
          <w:rtl/>
          <w:lang w:bidi="ar-AE"/>
        </w:rPr>
      </w:pPr>
      <w:r w:rsidRPr="006F2094">
        <w:rPr>
          <w:rFonts w:cs="Arial" w:hint="cs"/>
          <w:b/>
          <w:bCs/>
          <w:sz w:val="28"/>
          <w:szCs w:val="28"/>
          <w:rtl/>
          <w:lang w:bidi="ar-AE"/>
        </w:rPr>
        <w:t>عميد</w:t>
      </w:r>
      <w:r w:rsidRPr="006F2094">
        <w:rPr>
          <w:rFonts w:cs="Arial"/>
          <w:b/>
          <w:bCs/>
          <w:sz w:val="28"/>
          <w:szCs w:val="28"/>
          <w:rtl/>
          <w:lang w:bidi="ar-AE"/>
        </w:rPr>
        <w:t xml:space="preserve"> </w:t>
      </w:r>
      <w:r w:rsidRPr="006F2094">
        <w:rPr>
          <w:rFonts w:cs="Arial" w:hint="cs"/>
          <w:b/>
          <w:bCs/>
          <w:sz w:val="28"/>
          <w:szCs w:val="28"/>
          <w:rtl/>
          <w:lang w:bidi="ar-AE"/>
        </w:rPr>
        <w:t>شرطة</w:t>
      </w:r>
      <w:r w:rsidRPr="006F2094">
        <w:rPr>
          <w:rFonts w:cs="Arial"/>
          <w:b/>
          <w:bCs/>
          <w:sz w:val="28"/>
          <w:szCs w:val="28"/>
          <w:rtl/>
          <w:lang w:bidi="ar-AE"/>
        </w:rPr>
        <w:t xml:space="preserve">: </w:t>
      </w:r>
      <w:r w:rsidRPr="006F2094">
        <w:rPr>
          <w:rFonts w:cs="Arial" w:hint="cs"/>
          <w:b/>
          <w:bCs/>
          <w:sz w:val="28"/>
          <w:szCs w:val="28"/>
          <w:rtl/>
          <w:lang w:bidi="ar-AE"/>
        </w:rPr>
        <w:t>ادم</w:t>
      </w:r>
      <w:r w:rsidRPr="006F2094">
        <w:rPr>
          <w:rFonts w:cs="Arial"/>
          <w:b/>
          <w:bCs/>
          <w:sz w:val="28"/>
          <w:szCs w:val="28"/>
          <w:rtl/>
          <w:lang w:bidi="ar-AE"/>
        </w:rPr>
        <w:t xml:space="preserve"> </w:t>
      </w:r>
      <w:r w:rsidRPr="006F2094">
        <w:rPr>
          <w:rFonts w:cs="Arial" w:hint="cs"/>
          <w:b/>
          <w:bCs/>
          <w:sz w:val="28"/>
          <w:szCs w:val="28"/>
          <w:rtl/>
          <w:lang w:bidi="ar-AE"/>
        </w:rPr>
        <w:t>حسن</w:t>
      </w:r>
      <w:r w:rsidRPr="006F2094">
        <w:rPr>
          <w:rFonts w:cs="Arial"/>
          <w:b/>
          <w:bCs/>
          <w:sz w:val="28"/>
          <w:szCs w:val="28"/>
          <w:rtl/>
          <w:lang w:bidi="ar-AE"/>
        </w:rPr>
        <w:t xml:space="preserve"> </w:t>
      </w:r>
      <w:r w:rsidRPr="006F2094">
        <w:rPr>
          <w:rFonts w:cs="Arial" w:hint="cs"/>
          <w:b/>
          <w:bCs/>
          <w:sz w:val="28"/>
          <w:szCs w:val="28"/>
          <w:rtl/>
          <w:lang w:bidi="ar-AE"/>
        </w:rPr>
        <w:t>ادم</w:t>
      </w:r>
      <w:r>
        <w:rPr>
          <w:rFonts w:cs="Arial" w:hint="cs"/>
          <w:b/>
          <w:bCs/>
          <w:sz w:val="28"/>
          <w:szCs w:val="28"/>
          <w:rtl/>
          <w:lang w:bidi="ar-AE"/>
        </w:rPr>
        <w:t xml:space="preserve"> - </w:t>
      </w:r>
      <w:r w:rsidRPr="006F2094">
        <w:rPr>
          <w:rFonts w:cs="Arial" w:hint="cs"/>
          <w:b/>
          <w:bCs/>
          <w:sz w:val="28"/>
          <w:szCs w:val="28"/>
          <w:rtl/>
          <w:lang w:bidi="ar-AE"/>
        </w:rPr>
        <w:t>الادارة</w:t>
      </w:r>
      <w:r w:rsidRPr="006F2094">
        <w:rPr>
          <w:rFonts w:cs="Arial"/>
          <w:b/>
          <w:bCs/>
          <w:sz w:val="28"/>
          <w:szCs w:val="28"/>
          <w:rtl/>
          <w:lang w:bidi="ar-AE"/>
        </w:rPr>
        <w:t xml:space="preserve"> </w:t>
      </w:r>
      <w:r w:rsidRPr="006F2094">
        <w:rPr>
          <w:rFonts w:cs="Arial" w:hint="cs"/>
          <w:b/>
          <w:bCs/>
          <w:sz w:val="28"/>
          <w:szCs w:val="28"/>
          <w:rtl/>
          <w:lang w:bidi="ar-AE"/>
        </w:rPr>
        <w:t>العامة</w:t>
      </w:r>
      <w:r w:rsidRPr="006F2094">
        <w:rPr>
          <w:rFonts w:cs="Arial"/>
          <w:b/>
          <w:bCs/>
          <w:sz w:val="28"/>
          <w:szCs w:val="28"/>
          <w:rtl/>
          <w:lang w:bidi="ar-AE"/>
        </w:rPr>
        <w:t xml:space="preserve"> </w:t>
      </w:r>
      <w:r w:rsidRPr="006F2094">
        <w:rPr>
          <w:rFonts w:cs="Arial" w:hint="cs"/>
          <w:b/>
          <w:bCs/>
          <w:sz w:val="28"/>
          <w:szCs w:val="28"/>
          <w:rtl/>
          <w:lang w:bidi="ar-AE"/>
        </w:rPr>
        <w:t>للحياة</w:t>
      </w:r>
      <w:r w:rsidRPr="006F2094">
        <w:rPr>
          <w:rFonts w:cs="Arial"/>
          <w:b/>
          <w:bCs/>
          <w:sz w:val="28"/>
          <w:szCs w:val="28"/>
          <w:rtl/>
          <w:lang w:bidi="ar-AE"/>
        </w:rPr>
        <w:t xml:space="preserve"> </w:t>
      </w:r>
      <w:r w:rsidRPr="006F2094">
        <w:rPr>
          <w:rFonts w:cs="Arial" w:hint="cs"/>
          <w:b/>
          <w:bCs/>
          <w:sz w:val="28"/>
          <w:szCs w:val="28"/>
          <w:rtl/>
          <w:lang w:bidi="ar-AE"/>
        </w:rPr>
        <w:t>البرية</w:t>
      </w: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p>
    <w:p w:rsidR="006F2094" w:rsidRDefault="006F2094" w:rsidP="006F2094">
      <w:pPr>
        <w:bidi/>
        <w:jc w:val="center"/>
        <w:rPr>
          <w:rFonts w:cs="Arial" w:hint="cs"/>
          <w:b/>
          <w:bCs/>
          <w:sz w:val="28"/>
          <w:szCs w:val="28"/>
          <w:rtl/>
          <w:lang w:bidi="ar-AE"/>
        </w:rPr>
      </w:pPr>
      <w:r>
        <w:rPr>
          <w:rFonts w:cs="Arial" w:hint="cs"/>
          <w:b/>
          <w:bCs/>
          <w:sz w:val="28"/>
          <w:szCs w:val="28"/>
          <w:rtl/>
          <w:lang w:bidi="ar-AE"/>
        </w:rPr>
        <w:t>الخرطوم</w:t>
      </w:r>
    </w:p>
    <w:p w:rsidR="006F2094" w:rsidRDefault="006F2094" w:rsidP="00A52A4B">
      <w:pPr>
        <w:bidi/>
        <w:jc w:val="center"/>
        <w:rPr>
          <w:b/>
          <w:bCs/>
          <w:sz w:val="28"/>
          <w:szCs w:val="28"/>
          <w:rtl/>
          <w:lang w:bidi="ar-AE"/>
        </w:rPr>
      </w:pPr>
      <w:r>
        <w:rPr>
          <w:rFonts w:cs="Arial" w:hint="cs"/>
          <w:b/>
          <w:bCs/>
          <w:sz w:val="28"/>
          <w:szCs w:val="28"/>
          <w:rtl/>
          <w:lang w:bidi="ar-AE"/>
        </w:rPr>
        <w:t>يناير  201</w:t>
      </w:r>
      <w:r w:rsidR="00A52A4B">
        <w:rPr>
          <w:rFonts w:cs="Arial" w:hint="cs"/>
          <w:b/>
          <w:bCs/>
          <w:sz w:val="28"/>
          <w:szCs w:val="28"/>
          <w:rtl/>
          <w:lang w:bidi="ar-AE"/>
        </w:rPr>
        <w:t>4</w:t>
      </w:r>
    </w:p>
    <w:p w:rsidR="006F2094" w:rsidRDefault="006F2094" w:rsidP="001B633A">
      <w:pPr>
        <w:bidi/>
        <w:jc w:val="center"/>
        <w:rPr>
          <w:b/>
          <w:bCs/>
          <w:sz w:val="28"/>
          <w:szCs w:val="28"/>
          <w:lang w:bidi="ar-AE"/>
        </w:rPr>
      </w:pPr>
    </w:p>
    <w:p w:rsidR="006F2094" w:rsidRDefault="006F2094" w:rsidP="006F2094">
      <w:pPr>
        <w:bidi/>
        <w:jc w:val="center"/>
        <w:rPr>
          <w:b/>
          <w:bCs/>
          <w:sz w:val="28"/>
          <w:szCs w:val="28"/>
          <w:lang w:bidi="ar-AE"/>
        </w:rPr>
      </w:pPr>
    </w:p>
    <w:p w:rsidR="001B633A" w:rsidRPr="001B633A" w:rsidRDefault="001B633A" w:rsidP="006F2094">
      <w:pPr>
        <w:bidi/>
        <w:jc w:val="center"/>
        <w:rPr>
          <w:b/>
          <w:bCs/>
          <w:sz w:val="28"/>
          <w:szCs w:val="28"/>
          <w:rtl/>
          <w:lang w:bidi="ar-AE"/>
        </w:rPr>
      </w:pPr>
      <w:r w:rsidRPr="001B633A">
        <w:rPr>
          <w:rFonts w:hint="cs"/>
          <w:b/>
          <w:bCs/>
          <w:sz w:val="28"/>
          <w:szCs w:val="28"/>
          <w:rtl/>
          <w:lang w:bidi="ar-AE"/>
        </w:rPr>
        <w:t>المحتويات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8"/>
        <w:gridCol w:w="738"/>
      </w:tblGrid>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lang w:bidi="ar-AE"/>
              </w:rPr>
              <w:t>مقدمة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1</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مبررات المسح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2</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أهداف المسح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2</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منطقة الغزالي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2</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الموقع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2</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المناخ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3</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التضاريس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3</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خريطة المنطقة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4</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الغطاء النباتي .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5</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القطاع الحيواني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5</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منطقة الغزالي تحت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6</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الغزالي الوسطي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6</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الغزالي الفوقانية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7</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طريقة المسح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7</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مسح الموارد الطبيعية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7</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المسح الاجتماعي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8</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hint="cs"/>
                <w:sz w:val="28"/>
                <w:szCs w:val="28"/>
                <w:rtl/>
              </w:rPr>
              <w:t>النتائج والمناقشة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10</w:t>
            </w:r>
          </w:p>
        </w:tc>
      </w:tr>
      <w:tr w:rsidR="001B633A" w:rsidRPr="001B633A" w:rsidTr="001B633A">
        <w:tc>
          <w:tcPr>
            <w:tcW w:w="8118" w:type="dxa"/>
          </w:tcPr>
          <w:p w:rsidR="001B633A" w:rsidRPr="001B633A" w:rsidRDefault="001B633A" w:rsidP="001B633A">
            <w:pPr>
              <w:bidi/>
              <w:spacing w:after="200" w:line="276" w:lineRule="auto"/>
              <w:jc w:val="both"/>
              <w:rPr>
                <w:sz w:val="28"/>
                <w:szCs w:val="28"/>
                <w:rtl/>
              </w:rPr>
            </w:pPr>
            <w:r w:rsidRPr="001B633A">
              <w:rPr>
                <w:rFonts w:ascii="Arial" w:hAnsi="Arial" w:cs="Arial" w:hint="cs"/>
                <w:color w:val="000000"/>
                <w:sz w:val="28"/>
                <w:szCs w:val="28"/>
                <w:rtl/>
              </w:rPr>
              <w:t xml:space="preserve">معلومات اساسية عن القرية </w:t>
            </w:r>
            <w:r w:rsidRPr="001B633A">
              <w:rPr>
                <w:rFonts w:hint="cs"/>
                <w:sz w:val="28"/>
                <w:szCs w:val="28"/>
                <w:rtl/>
              </w:rPr>
              <w:t>.....................................................................</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10</w:t>
            </w:r>
          </w:p>
        </w:tc>
      </w:tr>
      <w:tr w:rsidR="001B633A" w:rsidRPr="001B633A" w:rsidTr="001B633A">
        <w:tc>
          <w:tcPr>
            <w:tcW w:w="8118" w:type="dxa"/>
          </w:tcPr>
          <w:p w:rsidR="001B633A" w:rsidRPr="001B633A" w:rsidRDefault="001B633A" w:rsidP="001B633A">
            <w:pPr>
              <w:bidi/>
              <w:spacing w:after="200" w:line="276" w:lineRule="auto"/>
              <w:jc w:val="both"/>
              <w:rPr>
                <w:rFonts w:ascii="Arial" w:hAnsi="Arial" w:cs="Arial"/>
                <w:color w:val="000000"/>
                <w:sz w:val="28"/>
                <w:szCs w:val="28"/>
                <w:rtl/>
              </w:rPr>
            </w:pPr>
            <w:r w:rsidRPr="001B633A">
              <w:rPr>
                <w:rFonts w:hint="cs"/>
                <w:sz w:val="28"/>
                <w:szCs w:val="28"/>
                <w:rtl/>
              </w:rPr>
              <w:t>التوصيات .........................................................................................</w:t>
            </w:r>
          </w:p>
        </w:tc>
        <w:tc>
          <w:tcPr>
            <w:tcW w:w="738" w:type="dxa"/>
          </w:tcPr>
          <w:p w:rsidR="001B633A" w:rsidRPr="001B633A" w:rsidRDefault="001B633A" w:rsidP="001B633A">
            <w:pPr>
              <w:bidi/>
              <w:spacing w:after="200" w:line="276" w:lineRule="auto"/>
              <w:jc w:val="both"/>
              <w:rPr>
                <w:sz w:val="28"/>
                <w:szCs w:val="28"/>
                <w:rtl/>
              </w:rPr>
            </w:pPr>
            <w:r w:rsidRPr="001B633A">
              <w:rPr>
                <w:rFonts w:hint="cs"/>
                <w:sz w:val="28"/>
                <w:szCs w:val="28"/>
                <w:rtl/>
              </w:rPr>
              <w:t>16</w:t>
            </w:r>
          </w:p>
        </w:tc>
      </w:tr>
    </w:tbl>
    <w:p w:rsidR="00671584" w:rsidRDefault="00671584" w:rsidP="001B633A">
      <w:pPr>
        <w:bidi/>
        <w:jc w:val="both"/>
        <w:rPr>
          <w:rFonts w:ascii="Times New Roman" w:eastAsia="Times New Roman" w:hAnsi="Times New Roman" w:cs="Times New Roman"/>
          <w:b/>
          <w:bCs/>
          <w:kern w:val="36"/>
          <w:sz w:val="28"/>
          <w:szCs w:val="28"/>
          <w:rtl/>
          <w:lang w:bidi="ar-AE"/>
        </w:rPr>
      </w:pPr>
      <w:r>
        <w:rPr>
          <w:sz w:val="28"/>
          <w:szCs w:val="28"/>
          <w:rtl/>
          <w:lang w:bidi="ar-AE"/>
        </w:rPr>
        <w:br w:type="page"/>
      </w:r>
    </w:p>
    <w:p w:rsidR="00A52A4B" w:rsidRDefault="00A52A4B" w:rsidP="00C56A29">
      <w:pPr>
        <w:pStyle w:val="Heading1"/>
        <w:tabs>
          <w:tab w:val="right" w:pos="8386"/>
          <w:tab w:val="right" w:pos="9318"/>
        </w:tabs>
        <w:bidi/>
        <w:spacing w:line="360" w:lineRule="auto"/>
        <w:jc w:val="center"/>
        <w:rPr>
          <w:rFonts w:hint="cs"/>
          <w:sz w:val="28"/>
          <w:szCs w:val="28"/>
          <w:rtl/>
          <w:lang w:bidi="ar-AE"/>
        </w:rPr>
      </w:pPr>
    </w:p>
    <w:p w:rsidR="00C56A29" w:rsidRDefault="00C56A29" w:rsidP="00A52A4B">
      <w:pPr>
        <w:pStyle w:val="Heading1"/>
        <w:tabs>
          <w:tab w:val="right" w:pos="8386"/>
          <w:tab w:val="right" w:pos="9318"/>
        </w:tabs>
        <w:bidi/>
        <w:spacing w:line="360" w:lineRule="auto"/>
        <w:jc w:val="center"/>
        <w:rPr>
          <w:sz w:val="28"/>
          <w:szCs w:val="28"/>
          <w:rtl/>
          <w:lang w:bidi="ar-AE"/>
        </w:rPr>
      </w:pPr>
      <w:r w:rsidRPr="00C56A29">
        <w:rPr>
          <w:rFonts w:hint="cs"/>
          <w:sz w:val="28"/>
          <w:szCs w:val="28"/>
          <w:rtl/>
          <w:lang w:bidi="ar-AE"/>
        </w:rPr>
        <w:t>التقرير النهائي لمسح الموارد الطبيعية بمنطقة الغزالي</w:t>
      </w:r>
      <w:r w:rsidR="009171C7">
        <w:rPr>
          <w:rFonts w:hint="cs"/>
          <w:sz w:val="28"/>
          <w:szCs w:val="28"/>
          <w:rtl/>
          <w:lang w:bidi="ar-AE"/>
        </w:rPr>
        <w:t xml:space="preserve"> </w:t>
      </w:r>
      <w:r w:rsidR="009171C7">
        <w:rPr>
          <w:sz w:val="28"/>
          <w:szCs w:val="28"/>
          <w:rtl/>
          <w:lang w:bidi="ar-AE"/>
        </w:rPr>
        <w:t>–</w:t>
      </w:r>
      <w:r w:rsidR="009171C7">
        <w:rPr>
          <w:rFonts w:hint="cs"/>
          <w:sz w:val="28"/>
          <w:szCs w:val="28"/>
          <w:rtl/>
          <w:lang w:bidi="ar-AE"/>
        </w:rPr>
        <w:t xml:space="preserve"> الولاية الشمالية</w:t>
      </w:r>
    </w:p>
    <w:p w:rsidR="005F06FC" w:rsidRDefault="005F06FC" w:rsidP="005F06FC">
      <w:pPr>
        <w:pStyle w:val="Heading1"/>
        <w:tabs>
          <w:tab w:val="right" w:pos="8386"/>
          <w:tab w:val="right" w:pos="9318"/>
        </w:tabs>
        <w:bidi/>
        <w:spacing w:line="360" w:lineRule="auto"/>
        <w:jc w:val="center"/>
        <w:rPr>
          <w:sz w:val="28"/>
          <w:szCs w:val="28"/>
          <w:rtl/>
          <w:lang w:bidi="ar-AE"/>
        </w:rPr>
      </w:pPr>
      <w:r>
        <w:rPr>
          <w:rFonts w:hint="cs"/>
          <w:sz w:val="28"/>
          <w:szCs w:val="28"/>
          <w:rtl/>
          <w:lang w:bidi="ar-AE"/>
        </w:rPr>
        <w:t>اعداد:</w:t>
      </w:r>
    </w:p>
    <w:p w:rsidR="005F06FC" w:rsidRDefault="005F06FC" w:rsidP="005F06FC">
      <w:pPr>
        <w:pStyle w:val="Heading1"/>
        <w:tabs>
          <w:tab w:val="right" w:pos="8386"/>
          <w:tab w:val="right" w:pos="9318"/>
        </w:tabs>
        <w:bidi/>
        <w:spacing w:line="360" w:lineRule="auto"/>
        <w:jc w:val="center"/>
        <w:rPr>
          <w:sz w:val="28"/>
          <w:szCs w:val="28"/>
          <w:rtl/>
          <w:lang w:bidi="ar-AE"/>
        </w:rPr>
      </w:pPr>
      <w:r>
        <w:rPr>
          <w:rFonts w:hint="cs"/>
          <w:sz w:val="28"/>
          <w:szCs w:val="28"/>
          <w:rtl/>
          <w:lang w:bidi="ar-AE"/>
        </w:rPr>
        <w:t>د. أمير عوض محمد</w:t>
      </w:r>
    </w:p>
    <w:p w:rsidR="005F06FC" w:rsidRPr="00C56A29" w:rsidRDefault="005F06FC" w:rsidP="005F06FC">
      <w:pPr>
        <w:pStyle w:val="Heading1"/>
        <w:tabs>
          <w:tab w:val="right" w:pos="8386"/>
          <w:tab w:val="right" w:pos="9318"/>
        </w:tabs>
        <w:bidi/>
        <w:spacing w:line="360" w:lineRule="auto"/>
        <w:jc w:val="center"/>
        <w:rPr>
          <w:sz w:val="28"/>
          <w:szCs w:val="28"/>
          <w:rtl/>
          <w:lang w:bidi="ar-AE"/>
        </w:rPr>
      </w:pPr>
      <w:r>
        <w:rPr>
          <w:rFonts w:hint="cs"/>
          <w:sz w:val="28"/>
          <w:szCs w:val="28"/>
          <w:rtl/>
          <w:lang w:bidi="ar-AE"/>
        </w:rPr>
        <w:t>عميد شرطة: ادم حسن ادم</w:t>
      </w:r>
    </w:p>
    <w:p w:rsidR="00DB0703" w:rsidRPr="00C56A29" w:rsidRDefault="00DB0703" w:rsidP="00C56A29">
      <w:pPr>
        <w:pStyle w:val="Heading1"/>
        <w:tabs>
          <w:tab w:val="right" w:pos="8386"/>
          <w:tab w:val="right" w:pos="9318"/>
        </w:tabs>
        <w:bidi/>
        <w:spacing w:line="360" w:lineRule="auto"/>
        <w:jc w:val="both"/>
        <w:rPr>
          <w:sz w:val="28"/>
          <w:szCs w:val="28"/>
          <w:lang w:bidi="ar-AE"/>
        </w:rPr>
      </w:pPr>
      <w:r w:rsidRPr="00C56A29">
        <w:rPr>
          <w:rFonts w:hint="cs"/>
          <w:sz w:val="28"/>
          <w:szCs w:val="28"/>
          <w:rtl/>
          <w:lang w:bidi="ar-AE"/>
        </w:rPr>
        <w:t>مقدمة:</w:t>
      </w:r>
    </w:p>
    <w:p w:rsidR="002F40C0" w:rsidRDefault="002F40C0" w:rsidP="00C56A29">
      <w:pPr>
        <w:pStyle w:val="Heading1"/>
        <w:tabs>
          <w:tab w:val="right" w:pos="8386"/>
          <w:tab w:val="right" w:pos="9318"/>
        </w:tabs>
        <w:bidi/>
        <w:spacing w:line="360" w:lineRule="auto"/>
        <w:jc w:val="both"/>
        <w:rPr>
          <w:b w:val="0"/>
          <w:bCs w:val="0"/>
          <w:sz w:val="28"/>
          <w:szCs w:val="28"/>
          <w:rtl/>
          <w:lang w:bidi="ar-AE"/>
        </w:rPr>
      </w:pPr>
      <w:r>
        <w:rPr>
          <w:rFonts w:hint="cs"/>
          <w:b w:val="0"/>
          <w:bCs w:val="0"/>
          <w:sz w:val="28"/>
          <w:szCs w:val="28"/>
          <w:rtl/>
          <w:lang w:bidi="ar-AE"/>
        </w:rPr>
        <w:t xml:space="preserve">ظل تضاؤل البيئات الطبيعية وشبه الطبيعية من اهم العوامل التي تؤثر علي التنوع الحيوي حيث اصبحت هذه البيئات </w:t>
      </w:r>
      <w:r w:rsidRPr="002F40C0">
        <w:rPr>
          <w:b w:val="0"/>
          <w:bCs w:val="0"/>
          <w:sz w:val="28"/>
          <w:szCs w:val="28"/>
          <w:rtl/>
        </w:rPr>
        <w:t>غير قادرة على استدامة بعض الانواع</w:t>
      </w:r>
      <w:r w:rsidRPr="002F40C0">
        <w:rPr>
          <w:rFonts w:hint="cs"/>
          <w:b w:val="0"/>
          <w:bCs w:val="0"/>
          <w:sz w:val="28"/>
          <w:szCs w:val="28"/>
          <w:rtl/>
        </w:rPr>
        <w:t>.</w:t>
      </w:r>
      <w:r>
        <w:rPr>
          <w:rFonts w:hint="cs"/>
          <w:b w:val="0"/>
          <w:bCs w:val="0"/>
          <w:sz w:val="28"/>
          <w:szCs w:val="28"/>
          <w:rtl/>
          <w:lang w:bidi="ar-AE"/>
        </w:rPr>
        <w:t xml:space="preserve"> </w:t>
      </w:r>
      <w:r w:rsidRPr="002F40C0">
        <w:rPr>
          <w:rFonts w:hint="cs"/>
          <w:b w:val="0"/>
          <w:bCs w:val="0"/>
          <w:sz w:val="28"/>
          <w:szCs w:val="28"/>
          <w:rtl/>
        </w:rPr>
        <w:t>فمحدودية الموارد وقدرات تحمل النظم البيئية لمتطلبات الزيادة السكانية المستمرة مع الت</w:t>
      </w:r>
      <w:r w:rsidR="006D7D14">
        <w:rPr>
          <w:b w:val="0"/>
          <w:bCs w:val="0"/>
          <w:sz w:val="28"/>
          <w:szCs w:val="28"/>
          <w:rtl/>
        </w:rPr>
        <w:t>طور المستمر للبني</w:t>
      </w:r>
      <w:r w:rsidR="006D7D14">
        <w:rPr>
          <w:rFonts w:hint="cs"/>
          <w:b w:val="0"/>
          <w:bCs w:val="0"/>
          <w:sz w:val="28"/>
          <w:szCs w:val="28"/>
          <w:rtl/>
        </w:rPr>
        <w:t>ات العمرانية ساعد</w:t>
      </w:r>
      <w:r>
        <w:rPr>
          <w:rFonts w:hint="cs"/>
          <w:b w:val="0"/>
          <w:bCs w:val="0"/>
          <w:sz w:val="28"/>
          <w:szCs w:val="28"/>
          <w:rtl/>
        </w:rPr>
        <w:t xml:space="preserve"> </w:t>
      </w:r>
      <w:r w:rsidRPr="002F40C0">
        <w:rPr>
          <w:rFonts w:hint="cs"/>
          <w:b w:val="0"/>
          <w:bCs w:val="0"/>
          <w:sz w:val="28"/>
          <w:szCs w:val="28"/>
          <w:rtl/>
        </w:rPr>
        <w:t>على</w:t>
      </w:r>
      <w:r>
        <w:rPr>
          <w:rFonts w:hint="cs"/>
          <w:b w:val="0"/>
          <w:bCs w:val="0"/>
          <w:sz w:val="28"/>
          <w:szCs w:val="28"/>
          <w:rtl/>
        </w:rPr>
        <w:t xml:space="preserve"> </w:t>
      </w:r>
      <w:r w:rsidRPr="002F40C0">
        <w:rPr>
          <w:rFonts w:hint="cs"/>
          <w:b w:val="0"/>
          <w:bCs w:val="0"/>
          <w:sz w:val="28"/>
          <w:szCs w:val="28"/>
          <w:rtl/>
        </w:rPr>
        <w:t>زيادة تدهور النظم البيئية</w:t>
      </w:r>
      <w:r>
        <w:rPr>
          <w:rFonts w:hint="cs"/>
          <w:b w:val="0"/>
          <w:bCs w:val="0"/>
          <w:sz w:val="28"/>
          <w:szCs w:val="28"/>
          <w:rtl/>
        </w:rPr>
        <w:t xml:space="preserve">. </w:t>
      </w:r>
      <w:r w:rsidRPr="002F40C0">
        <w:rPr>
          <w:rFonts w:hint="cs"/>
          <w:b w:val="0"/>
          <w:bCs w:val="0"/>
          <w:sz w:val="28"/>
          <w:szCs w:val="28"/>
          <w:rtl/>
        </w:rPr>
        <w:t>وحتى لا تفقد</w:t>
      </w:r>
      <w:r w:rsidR="006D7D14">
        <w:rPr>
          <w:rFonts w:hint="cs"/>
          <w:b w:val="0"/>
          <w:bCs w:val="0"/>
          <w:sz w:val="28"/>
          <w:szCs w:val="28"/>
          <w:rtl/>
        </w:rPr>
        <w:t xml:space="preserve"> هذه</w:t>
      </w:r>
      <w:r w:rsidRPr="002F40C0">
        <w:rPr>
          <w:rFonts w:hint="cs"/>
          <w:b w:val="0"/>
          <w:bCs w:val="0"/>
          <w:sz w:val="28"/>
          <w:szCs w:val="28"/>
          <w:rtl/>
        </w:rPr>
        <w:t xml:space="preserve"> النظم البيئية إمكانية عطا</w:t>
      </w:r>
      <w:r>
        <w:rPr>
          <w:rFonts w:hint="cs"/>
          <w:b w:val="0"/>
          <w:bCs w:val="0"/>
          <w:sz w:val="28"/>
          <w:szCs w:val="28"/>
          <w:rtl/>
        </w:rPr>
        <w:t>ؤ</w:t>
      </w:r>
      <w:r w:rsidRPr="002F40C0">
        <w:rPr>
          <w:rFonts w:hint="cs"/>
          <w:b w:val="0"/>
          <w:bCs w:val="0"/>
          <w:sz w:val="28"/>
          <w:szCs w:val="28"/>
          <w:rtl/>
        </w:rPr>
        <w:t>ها و</w:t>
      </w:r>
      <w:r>
        <w:rPr>
          <w:rFonts w:hint="cs"/>
          <w:b w:val="0"/>
          <w:bCs w:val="0"/>
          <w:sz w:val="28"/>
          <w:szCs w:val="28"/>
          <w:rtl/>
        </w:rPr>
        <w:t>ت</w:t>
      </w:r>
      <w:r w:rsidRPr="002F40C0">
        <w:rPr>
          <w:rFonts w:hint="cs"/>
          <w:b w:val="0"/>
          <w:bCs w:val="0"/>
          <w:sz w:val="28"/>
          <w:szCs w:val="28"/>
          <w:rtl/>
        </w:rPr>
        <w:t>فقد بذلك التنوع الإحيائي الذى تحتويه</w:t>
      </w:r>
      <w:r>
        <w:rPr>
          <w:rFonts w:hint="cs"/>
          <w:b w:val="0"/>
          <w:bCs w:val="0"/>
          <w:sz w:val="28"/>
          <w:szCs w:val="28"/>
          <w:rtl/>
        </w:rPr>
        <w:t xml:space="preserve"> </w:t>
      </w:r>
      <w:r w:rsidRPr="002F40C0">
        <w:rPr>
          <w:b w:val="0"/>
          <w:bCs w:val="0"/>
          <w:sz w:val="28"/>
          <w:szCs w:val="28"/>
          <w:rtl/>
        </w:rPr>
        <w:t xml:space="preserve">انتقل التركيز الرئيسي في الحفاظ على التنوع </w:t>
      </w:r>
      <w:r w:rsidRPr="002F40C0">
        <w:rPr>
          <w:rFonts w:hint="cs"/>
          <w:b w:val="0"/>
          <w:bCs w:val="0"/>
          <w:sz w:val="28"/>
          <w:szCs w:val="28"/>
          <w:rtl/>
        </w:rPr>
        <w:t>الإحيائي</w:t>
      </w:r>
      <w:r w:rsidRPr="002F40C0">
        <w:rPr>
          <w:b w:val="0"/>
          <w:bCs w:val="0"/>
          <w:sz w:val="28"/>
          <w:szCs w:val="28"/>
          <w:rtl/>
        </w:rPr>
        <w:t xml:space="preserve"> من حماية الانواع المعرضة للانقراض والتنوع الوراثي الجيني إلى حماية المواطن البيئية</w:t>
      </w:r>
      <w:r>
        <w:rPr>
          <w:rFonts w:hint="cs"/>
          <w:b w:val="0"/>
          <w:bCs w:val="0"/>
          <w:sz w:val="28"/>
          <w:szCs w:val="28"/>
          <w:rtl/>
        </w:rPr>
        <w:t xml:space="preserve"> باعتبارها </w:t>
      </w:r>
      <w:r w:rsidRPr="002F40C0">
        <w:rPr>
          <w:b w:val="0"/>
          <w:bCs w:val="0"/>
          <w:sz w:val="28"/>
          <w:szCs w:val="28"/>
          <w:rtl/>
        </w:rPr>
        <w:t>ارث طبيعي لإنسان اليوم والأجيال القادمة</w:t>
      </w:r>
      <w:r w:rsidRPr="002F40C0">
        <w:rPr>
          <w:rFonts w:hint="cs"/>
          <w:b w:val="0"/>
          <w:bCs w:val="0"/>
          <w:sz w:val="28"/>
          <w:szCs w:val="28"/>
          <w:rtl/>
        </w:rPr>
        <w:t>.</w:t>
      </w:r>
    </w:p>
    <w:p w:rsidR="002F40C0" w:rsidRDefault="002F40C0" w:rsidP="003A39D3">
      <w:pPr>
        <w:pStyle w:val="Heading1"/>
        <w:tabs>
          <w:tab w:val="right" w:pos="8386"/>
          <w:tab w:val="right" w:pos="9318"/>
        </w:tabs>
        <w:bidi/>
        <w:spacing w:line="360" w:lineRule="auto"/>
        <w:jc w:val="both"/>
        <w:rPr>
          <w:b w:val="0"/>
          <w:bCs w:val="0"/>
          <w:sz w:val="28"/>
          <w:szCs w:val="28"/>
          <w:rtl/>
        </w:rPr>
      </w:pPr>
      <w:r w:rsidRPr="002F40C0">
        <w:rPr>
          <w:rFonts w:hint="cs"/>
          <w:b w:val="0"/>
          <w:bCs w:val="0"/>
          <w:sz w:val="28"/>
          <w:szCs w:val="28"/>
          <w:rtl/>
        </w:rPr>
        <w:t xml:space="preserve">نجد أنه من أهم سبل الحماية أنشاء المحميات. فالدعوة لتأسيس المحميات الطبيعية أصبحت ترتبط بالاستغلال المستدام للموارد الطبيعية. كما أن المحميات الطبيعية تساهم فى الاستقرار البيئي وتحد من الفيضانات والجفاف وتحمى التربة وتحافظ على الطاقة الإنتاجية للأنظمة وتومن استمرارية المياه والغطاء النباتى والوجود الحيواني وتتيح المحميات الطبيعية الإمكانية للبحوث والرصد ومتابعة التنوع الأحيائي وتحقيق أعلى فائدة منه لخير الإنسان وهى تمثل قاعدة أساسية لإنطلاق صناعة السياحة </w:t>
      </w:r>
      <w:r w:rsidR="003A39D3">
        <w:rPr>
          <w:rFonts w:hint="cs"/>
          <w:b w:val="0"/>
          <w:bCs w:val="0"/>
          <w:sz w:val="28"/>
          <w:szCs w:val="28"/>
          <w:rtl/>
        </w:rPr>
        <w:t>وزيادة</w:t>
      </w:r>
      <w:r w:rsidRPr="002F40C0">
        <w:rPr>
          <w:rFonts w:hint="cs"/>
          <w:b w:val="0"/>
          <w:bCs w:val="0"/>
          <w:sz w:val="28"/>
          <w:szCs w:val="28"/>
          <w:rtl/>
        </w:rPr>
        <w:t xml:space="preserve"> فرص العمل.</w:t>
      </w:r>
      <w:r w:rsidRPr="002F40C0">
        <w:rPr>
          <w:b w:val="0"/>
          <w:bCs w:val="0"/>
          <w:sz w:val="28"/>
          <w:szCs w:val="28"/>
          <w:rtl/>
        </w:rPr>
        <w:t xml:space="preserve"> كل تلك الفوائد تنعكس تماماً علي الجوانب الاجتماعية مما يتيح توفير المتطلبات الأساسية وتحقيق</w:t>
      </w:r>
      <w:r w:rsidRPr="002F40C0">
        <w:rPr>
          <w:rFonts w:hint="cs"/>
          <w:b w:val="0"/>
          <w:bCs w:val="0"/>
          <w:sz w:val="28"/>
          <w:szCs w:val="28"/>
          <w:rtl/>
        </w:rPr>
        <w:t xml:space="preserve"> الاستقرار ال</w:t>
      </w:r>
      <w:r w:rsidR="003A39D3">
        <w:rPr>
          <w:rFonts w:hint="cs"/>
          <w:b w:val="0"/>
          <w:bCs w:val="0"/>
          <w:sz w:val="28"/>
          <w:szCs w:val="28"/>
          <w:rtl/>
        </w:rPr>
        <w:t>ا</w:t>
      </w:r>
      <w:r w:rsidRPr="002F40C0">
        <w:rPr>
          <w:rFonts w:hint="cs"/>
          <w:b w:val="0"/>
          <w:bCs w:val="0"/>
          <w:sz w:val="28"/>
          <w:szCs w:val="28"/>
          <w:rtl/>
        </w:rPr>
        <w:t>ج</w:t>
      </w:r>
      <w:r w:rsidR="003A39D3">
        <w:rPr>
          <w:rFonts w:hint="cs"/>
          <w:b w:val="0"/>
          <w:bCs w:val="0"/>
          <w:sz w:val="28"/>
          <w:szCs w:val="28"/>
          <w:rtl/>
        </w:rPr>
        <w:t>ت</w:t>
      </w:r>
      <w:r w:rsidRPr="002F40C0">
        <w:rPr>
          <w:rFonts w:hint="cs"/>
          <w:b w:val="0"/>
          <w:bCs w:val="0"/>
          <w:sz w:val="28"/>
          <w:szCs w:val="28"/>
          <w:rtl/>
        </w:rPr>
        <w:t>ماعي</w:t>
      </w:r>
      <w:r w:rsidRPr="002F40C0">
        <w:rPr>
          <w:b w:val="0"/>
          <w:bCs w:val="0"/>
          <w:sz w:val="28"/>
          <w:szCs w:val="28"/>
        </w:rPr>
        <w:t xml:space="preserve"> </w:t>
      </w:r>
      <w:r w:rsidR="00E61449">
        <w:rPr>
          <w:rFonts w:hint="cs"/>
          <w:b w:val="0"/>
          <w:bCs w:val="0"/>
          <w:sz w:val="28"/>
          <w:szCs w:val="28"/>
          <w:rtl/>
        </w:rPr>
        <w:t>.</w:t>
      </w:r>
    </w:p>
    <w:p w:rsidR="00DB0703" w:rsidRDefault="00E61449"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ومن هذا المنطلق فقد انطلق تيم من المختصين لاجراء مسوحات متكاملة لمنطقة الغزالي بالولاية الشمالية لتحديد</w:t>
      </w:r>
      <w:r w:rsidR="00DB0703">
        <w:rPr>
          <w:rFonts w:hint="cs"/>
          <w:b w:val="0"/>
          <w:bCs w:val="0"/>
          <w:sz w:val="28"/>
          <w:szCs w:val="28"/>
          <w:rtl/>
        </w:rPr>
        <w:t xml:space="preserve"> وذلك لتحديد الامكانات التي تزخر بها المنطقة من حيث الموارد الطبيعية والحياة البرية.</w:t>
      </w:r>
    </w:p>
    <w:p w:rsidR="00DB0703" w:rsidRPr="00C56A29" w:rsidRDefault="00DB0703" w:rsidP="00C56A29">
      <w:pPr>
        <w:pStyle w:val="Heading1"/>
        <w:tabs>
          <w:tab w:val="right" w:pos="8386"/>
          <w:tab w:val="right" w:pos="9318"/>
        </w:tabs>
        <w:bidi/>
        <w:spacing w:line="360" w:lineRule="auto"/>
        <w:jc w:val="both"/>
        <w:rPr>
          <w:sz w:val="28"/>
          <w:szCs w:val="28"/>
          <w:rtl/>
        </w:rPr>
      </w:pPr>
      <w:r w:rsidRPr="00C56A29">
        <w:rPr>
          <w:rFonts w:hint="cs"/>
          <w:sz w:val="28"/>
          <w:szCs w:val="28"/>
          <w:rtl/>
        </w:rPr>
        <w:lastRenderedPageBreak/>
        <w:t>مبررات المسح:</w:t>
      </w:r>
    </w:p>
    <w:p w:rsidR="00DB0703" w:rsidRDefault="00DB0703"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1- وجود كميات كبيرة من غزال الدوركاس، الثعالب، ابن اوي، الارانب، الفئران ....الخ</w:t>
      </w:r>
    </w:p>
    <w:p w:rsidR="00DB0703" w:rsidRDefault="00DB0703"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2- وجود نشاط دائم ومكثف من الصيد من قبل مجموعات مختلفة تشمل مستوطنين وغرباء.</w:t>
      </w:r>
    </w:p>
    <w:p w:rsidR="00BF5308" w:rsidRDefault="00DB0703"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3-  المحافظة علي ما تبقي من الانظمة البيئية المختلفة </w:t>
      </w:r>
      <w:r w:rsidR="00BF5308">
        <w:rPr>
          <w:rFonts w:hint="cs"/>
          <w:b w:val="0"/>
          <w:bCs w:val="0"/>
          <w:sz w:val="28"/>
          <w:szCs w:val="28"/>
          <w:rtl/>
        </w:rPr>
        <w:t>خصوصا وان المنطقة تقع ضمن الاقليم الصحراوي والذي يعتبر من اكثر الاقاليم النباتية هشاشة حيث يصعب تعويض الفاقد فيه.</w:t>
      </w:r>
    </w:p>
    <w:p w:rsidR="00BF5308" w:rsidRDefault="00BF5308"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4- التكوين البيلوجي والطبيعي الفريد للمنطقة حيث تزخر المنطقة بالاضافة لموارد الحياة البرية بمناطق اثرية فريدة يرجع تاريخها الي ماقبل التاريخ.</w:t>
      </w:r>
    </w:p>
    <w:p w:rsidR="00F923CF" w:rsidRDefault="00F923CF" w:rsidP="00C56A29">
      <w:pPr>
        <w:pStyle w:val="Heading1"/>
        <w:tabs>
          <w:tab w:val="right" w:pos="8386"/>
          <w:tab w:val="right" w:pos="9318"/>
        </w:tabs>
        <w:bidi/>
        <w:spacing w:line="360" w:lineRule="auto"/>
        <w:jc w:val="both"/>
        <w:rPr>
          <w:sz w:val="28"/>
          <w:szCs w:val="28"/>
          <w:rtl/>
        </w:rPr>
      </w:pPr>
      <w:r>
        <w:rPr>
          <w:rFonts w:hint="cs"/>
          <w:sz w:val="28"/>
          <w:szCs w:val="28"/>
          <w:rtl/>
        </w:rPr>
        <w:t>أهداف المسح:</w:t>
      </w:r>
    </w:p>
    <w:p w:rsidR="00F923CF" w:rsidRPr="00F923CF" w:rsidRDefault="00F923CF" w:rsidP="00F923CF">
      <w:pPr>
        <w:pStyle w:val="Heading1"/>
        <w:tabs>
          <w:tab w:val="right" w:pos="8386"/>
          <w:tab w:val="right" w:pos="9318"/>
        </w:tabs>
        <w:bidi/>
        <w:spacing w:line="360" w:lineRule="auto"/>
        <w:jc w:val="both"/>
        <w:rPr>
          <w:b w:val="0"/>
          <w:bCs w:val="0"/>
          <w:sz w:val="28"/>
          <w:szCs w:val="28"/>
          <w:rtl/>
        </w:rPr>
      </w:pPr>
      <w:r w:rsidRPr="00F923CF">
        <w:rPr>
          <w:rFonts w:hint="cs"/>
          <w:b w:val="0"/>
          <w:bCs w:val="0"/>
          <w:sz w:val="28"/>
          <w:szCs w:val="28"/>
          <w:rtl/>
        </w:rPr>
        <w:t>1- مسح موارد الحياة البرية بمنطقة  الغزالي.</w:t>
      </w:r>
    </w:p>
    <w:p w:rsidR="00F923CF" w:rsidRPr="00F923CF" w:rsidRDefault="00F923CF" w:rsidP="00F923CF">
      <w:pPr>
        <w:pStyle w:val="Heading1"/>
        <w:tabs>
          <w:tab w:val="right" w:pos="8386"/>
          <w:tab w:val="right" w:pos="9318"/>
        </w:tabs>
        <w:bidi/>
        <w:spacing w:line="360" w:lineRule="auto"/>
        <w:jc w:val="both"/>
        <w:rPr>
          <w:b w:val="0"/>
          <w:bCs w:val="0"/>
          <w:sz w:val="28"/>
          <w:szCs w:val="28"/>
          <w:rtl/>
        </w:rPr>
      </w:pPr>
      <w:r w:rsidRPr="00F923CF">
        <w:rPr>
          <w:rFonts w:hint="cs"/>
          <w:b w:val="0"/>
          <w:bCs w:val="0"/>
          <w:sz w:val="28"/>
          <w:szCs w:val="28"/>
          <w:rtl/>
        </w:rPr>
        <w:t>2- تقييم البيئات الطبيعية بمنطقة الغزالي.</w:t>
      </w:r>
    </w:p>
    <w:p w:rsidR="00F923CF" w:rsidRDefault="00F923CF" w:rsidP="00F923CF">
      <w:pPr>
        <w:pStyle w:val="Heading1"/>
        <w:tabs>
          <w:tab w:val="right" w:pos="8386"/>
          <w:tab w:val="right" w:pos="9318"/>
        </w:tabs>
        <w:bidi/>
        <w:spacing w:line="360" w:lineRule="auto"/>
        <w:jc w:val="both"/>
        <w:rPr>
          <w:b w:val="0"/>
          <w:bCs w:val="0"/>
          <w:sz w:val="28"/>
          <w:szCs w:val="28"/>
          <w:rtl/>
        </w:rPr>
      </w:pPr>
      <w:r w:rsidRPr="00F923CF">
        <w:rPr>
          <w:rFonts w:hint="cs"/>
          <w:b w:val="0"/>
          <w:bCs w:val="0"/>
          <w:sz w:val="28"/>
          <w:szCs w:val="28"/>
          <w:rtl/>
        </w:rPr>
        <w:t>3-</w:t>
      </w:r>
      <w:r>
        <w:rPr>
          <w:rFonts w:hint="cs"/>
          <w:b w:val="0"/>
          <w:bCs w:val="0"/>
          <w:sz w:val="28"/>
          <w:szCs w:val="28"/>
          <w:rtl/>
        </w:rPr>
        <w:t xml:space="preserve"> تخريط المنطقة وتحديد اماكن وجود الغزال الدوركاس ان وجد.</w:t>
      </w:r>
    </w:p>
    <w:p w:rsidR="00F923CF" w:rsidRPr="00F923CF" w:rsidRDefault="00F923CF" w:rsidP="00F923CF">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4- اجراء الدراسة الاجتماعية والاقتصادية للسكان بمنطقة الدراسة لتحديد مدى اهتمامهم بالموارد الطبيعية وموارد الحياة البرية على وجه الخصوص.</w:t>
      </w:r>
    </w:p>
    <w:p w:rsidR="00BF5308" w:rsidRPr="0010119D" w:rsidRDefault="00BF5308" w:rsidP="00F923CF">
      <w:pPr>
        <w:pStyle w:val="Heading1"/>
        <w:tabs>
          <w:tab w:val="right" w:pos="8386"/>
          <w:tab w:val="right" w:pos="9318"/>
        </w:tabs>
        <w:bidi/>
        <w:spacing w:line="360" w:lineRule="auto"/>
        <w:jc w:val="both"/>
        <w:rPr>
          <w:sz w:val="28"/>
          <w:szCs w:val="28"/>
          <w:rtl/>
        </w:rPr>
      </w:pPr>
      <w:r w:rsidRPr="0010119D">
        <w:rPr>
          <w:rFonts w:hint="cs"/>
          <w:sz w:val="28"/>
          <w:szCs w:val="28"/>
          <w:rtl/>
        </w:rPr>
        <w:t>منطقة الغزالي:</w:t>
      </w:r>
    </w:p>
    <w:p w:rsidR="00BF5308" w:rsidRPr="0010119D" w:rsidRDefault="00BF5308" w:rsidP="00C56A29">
      <w:pPr>
        <w:pStyle w:val="Heading1"/>
        <w:tabs>
          <w:tab w:val="right" w:pos="8386"/>
          <w:tab w:val="right" w:pos="9318"/>
        </w:tabs>
        <w:bidi/>
        <w:spacing w:line="360" w:lineRule="auto"/>
        <w:jc w:val="both"/>
        <w:rPr>
          <w:sz w:val="28"/>
          <w:szCs w:val="28"/>
          <w:rtl/>
        </w:rPr>
      </w:pPr>
      <w:r w:rsidRPr="0010119D">
        <w:rPr>
          <w:rFonts w:hint="cs"/>
          <w:sz w:val="28"/>
          <w:szCs w:val="28"/>
          <w:rtl/>
        </w:rPr>
        <w:t>الموقع:</w:t>
      </w:r>
    </w:p>
    <w:p w:rsidR="00E61449" w:rsidRDefault="00BF5308"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تقع منطقة الغزالي بالولاية الشمالية محلية مروي</w:t>
      </w:r>
      <w:r w:rsidR="00C56A29">
        <w:rPr>
          <w:rFonts w:hint="cs"/>
          <w:b w:val="0"/>
          <w:bCs w:val="0"/>
          <w:sz w:val="28"/>
          <w:szCs w:val="28"/>
          <w:rtl/>
        </w:rPr>
        <w:t xml:space="preserve"> بمساحة 125 كلم</w:t>
      </w:r>
      <w:r>
        <w:rPr>
          <w:rFonts w:hint="cs"/>
          <w:b w:val="0"/>
          <w:bCs w:val="0"/>
          <w:sz w:val="28"/>
          <w:szCs w:val="28"/>
          <w:rtl/>
        </w:rPr>
        <w:t xml:space="preserve"> عند خطي طول </w:t>
      </w:r>
      <w:r w:rsidR="00BB7402">
        <w:rPr>
          <w:rFonts w:hint="cs"/>
          <w:b w:val="0"/>
          <w:bCs w:val="0"/>
          <w:sz w:val="28"/>
          <w:szCs w:val="28"/>
          <w:rtl/>
        </w:rPr>
        <w:t xml:space="preserve"> 57.4   026  </w:t>
      </w:r>
      <w:r w:rsidR="00E61449">
        <w:rPr>
          <w:rFonts w:hint="cs"/>
          <w:b w:val="0"/>
          <w:bCs w:val="0"/>
          <w:sz w:val="28"/>
          <w:szCs w:val="28"/>
          <w:rtl/>
        </w:rPr>
        <w:t xml:space="preserve"> </w:t>
      </w:r>
      <w:r w:rsidR="00BB7402">
        <w:rPr>
          <w:rFonts w:hint="cs"/>
          <w:b w:val="0"/>
          <w:bCs w:val="0"/>
          <w:sz w:val="28"/>
          <w:szCs w:val="28"/>
          <w:rtl/>
        </w:rPr>
        <w:t>18 شرقا و   45.9   23   18 و خطي عرض   57.4   54   31 و  02.6   03   32 شمالاً. وتبعد حوالي ثمانية عشر كيلو متراً (18 كلم) في اتجاه الشمال الشرقي لمدينة مروي.</w:t>
      </w:r>
      <w:r w:rsidR="00C56A29">
        <w:rPr>
          <w:rFonts w:hint="cs"/>
          <w:b w:val="0"/>
          <w:bCs w:val="0"/>
          <w:sz w:val="28"/>
          <w:szCs w:val="28"/>
          <w:rtl/>
        </w:rPr>
        <w:t xml:space="preserve"> يحدها من الشمال ولاية نهر النيل، ومن الجنوب محلية الدبة، ومن الشرق ولايتي الخرطوم ونهر النيل.</w:t>
      </w:r>
    </w:p>
    <w:p w:rsidR="00F974BD" w:rsidRPr="0010119D" w:rsidRDefault="00F974BD" w:rsidP="00C56A29">
      <w:pPr>
        <w:pStyle w:val="Heading1"/>
        <w:tabs>
          <w:tab w:val="right" w:pos="8386"/>
          <w:tab w:val="right" w:pos="9318"/>
        </w:tabs>
        <w:bidi/>
        <w:spacing w:line="360" w:lineRule="auto"/>
        <w:jc w:val="both"/>
        <w:rPr>
          <w:sz w:val="28"/>
          <w:szCs w:val="28"/>
          <w:rtl/>
        </w:rPr>
      </w:pPr>
      <w:r w:rsidRPr="0010119D">
        <w:rPr>
          <w:rFonts w:hint="cs"/>
          <w:sz w:val="28"/>
          <w:szCs w:val="28"/>
          <w:rtl/>
        </w:rPr>
        <w:lastRenderedPageBreak/>
        <w:t>المناخ:</w:t>
      </w:r>
    </w:p>
    <w:p w:rsidR="00F974BD" w:rsidRDefault="00F974BD"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تقع المنطقة ضمن المناخ الصحراوي حيث تنقسم السنة الي قسمين صيف حار جدأ  تتراوح فيه درجات الحرارة مابين 28  و 43 درج</w:t>
      </w:r>
      <w:r w:rsidR="0010119D">
        <w:rPr>
          <w:rFonts w:hint="cs"/>
          <w:b w:val="0"/>
          <w:bCs w:val="0"/>
          <w:sz w:val="28"/>
          <w:szCs w:val="28"/>
          <w:rtl/>
        </w:rPr>
        <w:t>ة مئوية. وشتاء بارد جدأ تتراوح فيه درجات الحرارة ما بين  10 الي 23 درجة مئوية.</w:t>
      </w:r>
      <w:r>
        <w:rPr>
          <w:rFonts w:hint="cs"/>
          <w:b w:val="0"/>
          <w:bCs w:val="0"/>
          <w:sz w:val="28"/>
          <w:szCs w:val="28"/>
          <w:rtl/>
        </w:rPr>
        <w:t xml:space="preserve"> </w:t>
      </w:r>
      <w:r w:rsidR="0010119D">
        <w:rPr>
          <w:rFonts w:hint="cs"/>
          <w:b w:val="0"/>
          <w:bCs w:val="0"/>
          <w:sz w:val="28"/>
          <w:szCs w:val="28"/>
          <w:rtl/>
        </w:rPr>
        <w:t>أما الامطار فهي قليلة جدأ تتراوح ما بين 0 الي 10 ملم تقريبأ.</w:t>
      </w:r>
    </w:p>
    <w:p w:rsidR="0010119D" w:rsidRPr="003A5D9E" w:rsidRDefault="0010119D" w:rsidP="00C56A29">
      <w:pPr>
        <w:pStyle w:val="Heading1"/>
        <w:tabs>
          <w:tab w:val="right" w:pos="8386"/>
          <w:tab w:val="right" w:pos="9318"/>
        </w:tabs>
        <w:bidi/>
        <w:spacing w:line="360" w:lineRule="auto"/>
        <w:jc w:val="both"/>
        <w:rPr>
          <w:sz w:val="28"/>
          <w:szCs w:val="28"/>
          <w:rtl/>
        </w:rPr>
      </w:pPr>
      <w:r w:rsidRPr="003A5D9E">
        <w:rPr>
          <w:rFonts w:hint="cs"/>
          <w:sz w:val="28"/>
          <w:szCs w:val="28"/>
          <w:rtl/>
        </w:rPr>
        <w:t>التضاريس:</w:t>
      </w:r>
    </w:p>
    <w:p w:rsidR="0010119D" w:rsidRDefault="0010119D"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التضاريس بمنطقة الغزالي عمومأ تتكون من تشكيلتين اساسيتين هما:</w:t>
      </w:r>
    </w:p>
    <w:p w:rsidR="003A5D9E" w:rsidRDefault="0010119D" w:rsidP="00C56A2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1- تكوينات الجبال والتلال الواسعة الانتشار</w:t>
      </w:r>
      <w:r w:rsidR="003A5D9E">
        <w:rPr>
          <w:rFonts w:hint="cs"/>
          <w:b w:val="0"/>
          <w:bCs w:val="0"/>
          <w:sz w:val="28"/>
          <w:szCs w:val="28"/>
          <w:rtl/>
        </w:rPr>
        <w:t xml:space="preserve"> والتي في سلسلتين يفصلهما خور ابو دوم.</w:t>
      </w:r>
    </w:p>
    <w:p w:rsidR="003A5D9E" w:rsidRDefault="003A5D9E" w:rsidP="00310469">
      <w:pPr>
        <w:pStyle w:val="Heading1"/>
        <w:tabs>
          <w:tab w:val="left" w:pos="1763"/>
        </w:tabs>
        <w:bidi/>
        <w:spacing w:line="360" w:lineRule="auto"/>
        <w:jc w:val="both"/>
        <w:rPr>
          <w:b w:val="0"/>
          <w:bCs w:val="0"/>
          <w:sz w:val="28"/>
          <w:szCs w:val="28"/>
          <w:rtl/>
        </w:rPr>
      </w:pPr>
      <w:r>
        <w:rPr>
          <w:rFonts w:hint="cs"/>
          <w:b w:val="0"/>
          <w:bCs w:val="0"/>
          <w:sz w:val="28"/>
          <w:szCs w:val="28"/>
          <w:rtl/>
        </w:rPr>
        <w:t>2- مجاري السيول المتحولة داخل التلال والتي تحتوي علي رواسب خشنة والتي ساعدت كثيرأ في تخلل مياه الامطار الشيئ الذي ساعد كثيرأ في تغذية المياه الجوفية بالمنطقة. كما أن هذه المجاري والاودية تحتوي علي تربة رملية وطينية وبعض المياه السطحية والرطوبة وهي ذات خصوبة عالية.</w:t>
      </w:r>
    </w:p>
    <w:p w:rsidR="00310469" w:rsidRDefault="00F672CE" w:rsidP="00C56A29">
      <w:pPr>
        <w:pStyle w:val="Heading1"/>
        <w:tabs>
          <w:tab w:val="right" w:pos="8386"/>
          <w:tab w:val="right" w:pos="9318"/>
        </w:tabs>
        <w:bidi/>
        <w:spacing w:line="360" w:lineRule="auto"/>
        <w:jc w:val="both"/>
        <w:rPr>
          <w:sz w:val="28"/>
          <w:szCs w:val="28"/>
          <w:rtl/>
        </w:rPr>
      </w:pPr>
      <w:r>
        <w:rPr>
          <w:noProof/>
          <w:sz w:val="28"/>
          <w:szCs w:val="28"/>
          <w:rtl/>
        </w:rPr>
        <w:drawing>
          <wp:inline distT="0" distB="0" distL="0" distR="0">
            <wp:extent cx="5483794" cy="2695074"/>
            <wp:effectExtent l="19050" t="0" r="2606" b="0"/>
            <wp:docPr id="18" name="Picture 4" descr="C:\Documents and Settings\user\Desktop\Gazali\New Folder\Removable Disk (G)\DSCF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azali\New Folder\Removable Disk (G)\DSCF0558.JPG"/>
                    <pic:cNvPicPr>
                      <a:picLocks noChangeAspect="1" noChangeArrowheads="1"/>
                    </pic:cNvPicPr>
                  </pic:nvPicPr>
                  <pic:blipFill>
                    <a:blip r:embed="rId7" cstate="print"/>
                    <a:srcRect/>
                    <a:stretch>
                      <a:fillRect/>
                    </a:stretch>
                  </pic:blipFill>
                  <pic:spPr bwMode="auto">
                    <a:xfrm>
                      <a:off x="0" y="0"/>
                      <a:ext cx="5486400" cy="2696355"/>
                    </a:xfrm>
                    <a:prstGeom prst="rect">
                      <a:avLst/>
                    </a:prstGeom>
                    <a:noFill/>
                    <a:ln w="9525">
                      <a:noFill/>
                      <a:miter lim="800000"/>
                      <a:headEnd/>
                      <a:tailEnd/>
                    </a:ln>
                  </pic:spPr>
                </pic:pic>
              </a:graphicData>
            </a:graphic>
          </wp:inline>
        </w:drawing>
      </w:r>
    </w:p>
    <w:p w:rsidR="00310469" w:rsidRDefault="00F672CE" w:rsidP="00F672CE">
      <w:pPr>
        <w:pStyle w:val="Heading1"/>
        <w:tabs>
          <w:tab w:val="right" w:pos="8386"/>
          <w:tab w:val="right" w:pos="9318"/>
        </w:tabs>
        <w:bidi/>
        <w:spacing w:line="360" w:lineRule="auto"/>
        <w:jc w:val="both"/>
        <w:rPr>
          <w:sz w:val="28"/>
          <w:szCs w:val="28"/>
          <w:rtl/>
        </w:rPr>
      </w:pPr>
      <w:r w:rsidRPr="008E448F">
        <w:rPr>
          <w:rFonts w:hint="cs"/>
          <w:b w:val="0"/>
          <w:bCs w:val="0"/>
          <w:sz w:val="28"/>
          <w:szCs w:val="28"/>
          <w:rtl/>
        </w:rPr>
        <w:t xml:space="preserve">صورة رقم (1) </w:t>
      </w:r>
      <w:r>
        <w:rPr>
          <w:rFonts w:hint="cs"/>
          <w:b w:val="0"/>
          <w:bCs w:val="0"/>
          <w:sz w:val="28"/>
          <w:szCs w:val="28"/>
          <w:rtl/>
        </w:rPr>
        <w:t>وضع المسارات وتحديد النقاط قبل عملية المسح الليلي (تصوير رقيب اول شرطة خالد عمر نوفمبر 2014)</w:t>
      </w:r>
    </w:p>
    <w:p w:rsidR="00CF2C51" w:rsidRDefault="00CF2C51" w:rsidP="00310469">
      <w:pPr>
        <w:pStyle w:val="Heading1"/>
        <w:tabs>
          <w:tab w:val="right" w:pos="8386"/>
          <w:tab w:val="right" w:pos="9318"/>
        </w:tabs>
        <w:bidi/>
        <w:spacing w:line="360" w:lineRule="auto"/>
        <w:jc w:val="both"/>
        <w:rPr>
          <w:sz w:val="28"/>
          <w:szCs w:val="28"/>
          <w:rtl/>
        </w:rPr>
      </w:pPr>
    </w:p>
    <w:p w:rsidR="00310469" w:rsidRDefault="00310469" w:rsidP="00A27B53">
      <w:pPr>
        <w:pStyle w:val="Heading1"/>
        <w:tabs>
          <w:tab w:val="right" w:pos="8386"/>
          <w:tab w:val="right" w:pos="9318"/>
        </w:tabs>
        <w:bidi/>
        <w:spacing w:line="360" w:lineRule="auto"/>
        <w:jc w:val="both"/>
        <w:rPr>
          <w:b w:val="0"/>
          <w:bCs w:val="0"/>
          <w:sz w:val="28"/>
          <w:szCs w:val="28"/>
        </w:rPr>
      </w:pPr>
      <w:r w:rsidRPr="00671584">
        <w:rPr>
          <w:rFonts w:hint="cs"/>
          <w:sz w:val="28"/>
          <w:szCs w:val="28"/>
          <w:rtl/>
        </w:rPr>
        <w:lastRenderedPageBreak/>
        <w:t>خريطة المنطقة</w:t>
      </w:r>
      <w:r>
        <w:rPr>
          <w:rFonts w:hint="cs"/>
          <w:b w:val="0"/>
          <w:bCs w:val="0"/>
          <w:sz w:val="28"/>
          <w:szCs w:val="28"/>
          <w:rtl/>
        </w:rPr>
        <w:t>:</w:t>
      </w:r>
    </w:p>
    <w:p w:rsidR="00A27B53" w:rsidRDefault="00A27B53" w:rsidP="007E3A13">
      <w:pPr>
        <w:pStyle w:val="Heading1"/>
        <w:tabs>
          <w:tab w:val="right" w:pos="8910"/>
          <w:tab w:val="right" w:pos="9318"/>
        </w:tabs>
        <w:bidi/>
        <w:spacing w:line="360" w:lineRule="auto"/>
        <w:ind w:left="-810"/>
        <w:jc w:val="both"/>
        <w:rPr>
          <w:sz w:val="28"/>
          <w:szCs w:val="28"/>
          <w:rtl/>
        </w:rPr>
      </w:pPr>
      <w:r>
        <w:rPr>
          <w:noProof/>
          <w:sz w:val="28"/>
          <w:szCs w:val="28"/>
          <w:rtl/>
        </w:rPr>
        <w:drawing>
          <wp:inline distT="0" distB="0" distL="0" distR="0">
            <wp:extent cx="6348598" cy="7291450"/>
            <wp:effectExtent l="19050" t="0" r="0" b="0"/>
            <wp:docPr id="64" name="Picture 64" descr="C:\Documents and Settings\user\Desktop\التقرير النهائي (Autosaved).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user\Desktop\التقرير النهائي (Autosaved).docx.jpg"/>
                    <pic:cNvPicPr>
                      <a:picLocks noChangeAspect="1" noChangeArrowheads="1"/>
                    </pic:cNvPicPr>
                  </pic:nvPicPr>
                  <pic:blipFill>
                    <a:blip r:embed="rId8" cstate="print"/>
                    <a:srcRect/>
                    <a:stretch>
                      <a:fillRect/>
                    </a:stretch>
                  </pic:blipFill>
                  <pic:spPr bwMode="auto">
                    <a:xfrm>
                      <a:off x="0" y="0"/>
                      <a:ext cx="6347114" cy="7289746"/>
                    </a:xfrm>
                    <a:prstGeom prst="rect">
                      <a:avLst/>
                    </a:prstGeom>
                    <a:noFill/>
                    <a:ln w="9525">
                      <a:noFill/>
                      <a:miter lim="800000"/>
                      <a:headEnd/>
                      <a:tailEnd/>
                    </a:ln>
                  </pic:spPr>
                </pic:pic>
              </a:graphicData>
            </a:graphic>
          </wp:inline>
        </w:drawing>
      </w:r>
    </w:p>
    <w:p w:rsidR="00C56A29" w:rsidRDefault="00C56A29" w:rsidP="007E3A13">
      <w:pPr>
        <w:pStyle w:val="Heading1"/>
        <w:tabs>
          <w:tab w:val="right" w:pos="7560"/>
          <w:tab w:val="right" w:pos="8100"/>
          <w:tab w:val="right" w:pos="9318"/>
        </w:tabs>
        <w:bidi/>
        <w:spacing w:line="360" w:lineRule="auto"/>
        <w:jc w:val="both"/>
        <w:rPr>
          <w:sz w:val="28"/>
          <w:szCs w:val="28"/>
          <w:rtl/>
        </w:rPr>
      </w:pPr>
      <w:r w:rsidRPr="00C56A29">
        <w:rPr>
          <w:rFonts w:hint="cs"/>
          <w:sz w:val="28"/>
          <w:szCs w:val="28"/>
          <w:rtl/>
        </w:rPr>
        <w:lastRenderedPageBreak/>
        <w:t>الغطاء</w:t>
      </w:r>
      <w:r>
        <w:rPr>
          <w:rFonts w:hint="cs"/>
          <w:sz w:val="28"/>
          <w:szCs w:val="28"/>
          <w:rtl/>
        </w:rPr>
        <w:t xml:space="preserve"> النباتي:</w:t>
      </w:r>
    </w:p>
    <w:p w:rsidR="00034921" w:rsidRDefault="002F1D2A" w:rsidP="002123F2">
      <w:pPr>
        <w:pStyle w:val="Heading1"/>
        <w:tabs>
          <w:tab w:val="right" w:pos="8386"/>
          <w:tab w:val="right" w:pos="9318"/>
        </w:tabs>
        <w:bidi/>
        <w:spacing w:line="360" w:lineRule="auto"/>
        <w:jc w:val="both"/>
        <w:rPr>
          <w:b w:val="0"/>
          <w:bCs w:val="0"/>
          <w:sz w:val="28"/>
          <w:szCs w:val="28"/>
          <w:rtl/>
        </w:rPr>
      </w:pPr>
      <w:r w:rsidRPr="002F1D2A">
        <w:rPr>
          <w:rFonts w:hint="cs"/>
          <w:b w:val="0"/>
          <w:bCs w:val="0"/>
          <w:sz w:val="28"/>
          <w:szCs w:val="28"/>
          <w:rtl/>
        </w:rPr>
        <w:t>يتكون الغطاء النباتي للمنطقة</w:t>
      </w:r>
      <w:r>
        <w:rPr>
          <w:rFonts w:hint="cs"/>
          <w:b w:val="0"/>
          <w:bCs w:val="0"/>
          <w:sz w:val="28"/>
          <w:szCs w:val="28"/>
          <w:rtl/>
        </w:rPr>
        <w:t xml:space="preserve"> من الحشائش والشجيرات والاشجار التي تميز المناخ الصحراوي وبيئات الخيران والاودية والمتمثلة في أشجار السيال، السلم، المرخ، السرح، الهجليج،</w:t>
      </w:r>
      <w:r w:rsidR="00034921">
        <w:rPr>
          <w:rFonts w:hint="cs"/>
          <w:b w:val="0"/>
          <w:bCs w:val="0"/>
          <w:sz w:val="28"/>
          <w:szCs w:val="28"/>
          <w:rtl/>
        </w:rPr>
        <w:t xml:space="preserve"> العشر، </w:t>
      </w:r>
      <w:r>
        <w:rPr>
          <w:rFonts w:hint="cs"/>
          <w:b w:val="0"/>
          <w:bCs w:val="0"/>
          <w:sz w:val="28"/>
          <w:szCs w:val="28"/>
          <w:rtl/>
        </w:rPr>
        <w:t xml:space="preserve">والاراك. اما الحشائش فيوجد التبس، التقر، التمام، الحنظل، الضريسة، الصفراوية، الشحا، قش النعام، الريلة، </w:t>
      </w:r>
      <w:r w:rsidR="00034921">
        <w:rPr>
          <w:rFonts w:hint="cs"/>
          <w:b w:val="0"/>
          <w:bCs w:val="0"/>
          <w:sz w:val="28"/>
          <w:szCs w:val="28"/>
          <w:rtl/>
        </w:rPr>
        <w:t xml:space="preserve">الحمريب والحرجل. كما توجد بعض الغابات الطبيعية المتفرقة علي امتداد </w:t>
      </w:r>
      <w:r w:rsidR="002123F2">
        <w:rPr>
          <w:rFonts w:hint="cs"/>
          <w:b w:val="0"/>
          <w:bCs w:val="0"/>
          <w:sz w:val="28"/>
          <w:szCs w:val="28"/>
          <w:rtl/>
        </w:rPr>
        <w:t>الوديان</w:t>
      </w:r>
      <w:r w:rsidR="00034921">
        <w:rPr>
          <w:rFonts w:hint="cs"/>
          <w:b w:val="0"/>
          <w:bCs w:val="0"/>
          <w:sz w:val="28"/>
          <w:szCs w:val="28"/>
          <w:rtl/>
        </w:rPr>
        <w:t xml:space="preserve"> الرئيسية </w:t>
      </w:r>
      <w:r w:rsidR="002123F2">
        <w:rPr>
          <w:rFonts w:hint="cs"/>
          <w:b w:val="0"/>
          <w:bCs w:val="0"/>
          <w:sz w:val="28"/>
          <w:szCs w:val="28"/>
          <w:rtl/>
        </w:rPr>
        <w:t>مثل وادي خور ابو دوم ووادي ابو عشوش ووادي ديم عون.</w:t>
      </w:r>
    </w:p>
    <w:p w:rsidR="009A76D2" w:rsidRDefault="009A76D2" w:rsidP="009A76D2">
      <w:pPr>
        <w:pStyle w:val="Heading1"/>
        <w:tabs>
          <w:tab w:val="right" w:pos="8386"/>
          <w:tab w:val="right" w:pos="9318"/>
        </w:tabs>
        <w:bidi/>
        <w:spacing w:line="360" w:lineRule="auto"/>
        <w:jc w:val="both"/>
        <w:rPr>
          <w:color w:val="FF0000"/>
          <w:sz w:val="28"/>
          <w:szCs w:val="28"/>
          <w:rtl/>
        </w:rPr>
      </w:pPr>
      <w:r>
        <w:rPr>
          <w:noProof/>
          <w:color w:val="FF0000"/>
          <w:sz w:val="28"/>
          <w:szCs w:val="28"/>
          <w:rtl/>
        </w:rPr>
        <w:drawing>
          <wp:inline distT="0" distB="0" distL="0" distR="0">
            <wp:extent cx="5491414" cy="2671010"/>
            <wp:effectExtent l="19050" t="0" r="0" b="0"/>
            <wp:docPr id="6" name="Picture 2" descr="C:\Documents and Settings\user\Desktop\Gazali\New Folder\Removable Disk (G)\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azali\New Folder\Removable Disk (G)\DSC_0055.JPG"/>
                    <pic:cNvPicPr>
                      <a:picLocks noChangeAspect="1" noChangeArrowheads="1"/>
                    </pic:cNvPicPr>
                  </pic:nvPicPr>
                  <pic:blipFill>
                    <a:blip r:embed="rId9" cstate="print"/>
                    <a:srcRect/>
                    <a:stretch>
                      <a:fillRect/>
                    </a:stretch>
                  </pic:blipFill>
                  <pic:spPr bwMode="auto">
                    <a:xfrm>
                      <a:off x="0" y="0"/>
                      <a:ext cx="5486400" cy="2668571"/>
                    </a:xfrm>
                    <a:prstGeom prst="rect">
                      <a:avLst/>
                    </a:prstGeom>
                    <a:noFill/>
                    <a:ln w="9525">
                      <a:noFill/>
                      <a:miter lim="800000"/>
                      <a:headEnd/>
                      <a:tailEnd/>
                    </a:ln>
                  </pic:spPr>
                </pic:pic>
              </a:graphicData>
            </a:graphic>
          </wp:inline>
        </w:drawing>
      </w:r>
    </w:p>
    <w:p w:rsidR="008E448F" w:rsidRPr="008E448F" w:rsidRDefault="008E448F" w:rsidP="00F672CE">
      <w:pPr>
        <w:pStyle w:val="Heading1"/>
        <w:tabs>
          <w:tab w:val="right" w:pos="8386"/>
          <w:tab w:val="right" w:pos="9318"/>
        </w:tabs>
        <w:bidi/>
        <w:spacing w:line="360" w:lineRule="auto"/>
        <w:jc w:val="both"/>
        <w:rPr>
          <w:b w:val="0"/>
          <w:bCs w:val="0"/>
          <w:sz w:val="28"/>
          <w:szCs w:val="28"/>
          <w:rtl/>
        </w:rPr>
      </w:pPr>
      <w:r w:rsidRPr="008E448F">
        <w:rPr>
          <w:rFonts w:hint="cs"/>
          <w:b w:val="0"/>
          <w:bCs w:val="0"/>
          <w:sz w:val="28"/>
          <w:szCs w:val="28"/>
          <w:rtl/>
        </w:rPr>
        <w:t>صورة رقم (</w:t>
      </w:r>
      <w:r w:rsidR="00F672CE">
        <w:rPr>
          <w:rFonts w:hint="cs"/>
          <w:b w:val="0"/>
          <w:bCs w:val="0"/>
          <w:sz w:val="28"/>
          <w:szCs w:val="28"/>
          <w:rtl/>
        </w:rPr>
        <w:t>2</w:t>
      </w:r>
      <w:r w:rsidRPr="008E448F">
        <w:rPr>
          <w:rFonts w:hint="cs"/>
          <w:b w:val="0"/>
          <w:bCs w:val="0"/>
          <w:sz w:val="28"/>
          <w:szCs w:val="28"/>
          <w:rtl/>
        </w:rPr>
        <w:t>) الغطاء النباتي النباتي بالمنطقة</w:t>
      </w:r>
      <w:r>
        <w:rPr>
          <w:rFonts w:hint="cs"/>
          <w:b w:val="0"/>
          <w:bCs w:val="0"/>
          <w:sz w:val="28"/>
          <w:szCs w:val="28"/>
          <w:rtl/>
        </w:rPr>
        <w:t xml:space="preserve"> (تصوير</w:t>
      </w:r>
      <w:r w:rsidR="00F672CE">
        <w:rPr>
          <w:rFonts w:hint="cs"/>
          <w:b w:val="0"/>
          <w:bCs w:val="0"/>
          <w:sz w:val="28"/>
          <w:szCs w:val="28"/>
          <w:rtl/>
        </w:rPr>
        <w:t xml:space="preserve"> رقيب اول </w:t>
      </w:r>
      <w:r>
        <w:rPr>
          <w:rFonts w:hint="cs"/>
          <w:b w:val="0"/>
          <w:bCs w:val="0"/>
          <w:sz w:val="28"/>
          <w:szCs w:val="28"/>
          <w:rtl/>
        </w:rPr>
        <w:t>شرطة خالد</w:t>
      </w:r>
      <w:r w:rsidR="00F672CE">
        <w:rPr>
          <w:rFonts w:hint="cs"/>
          <w:b w:val="0"/>
          <w:bCs w:val="0"/>
          <w:sz w:val="28"/>
          <w:szCs w:val="28"/>
          <w:rtl/>
        </w:rPr>
        <w:t xml:space="preserve"> عمر</w:t>
      </w:r>
      <w:r>
        <w:rPr>
          <w:rFonts w:hint="cs"/>
          <w:b w:val="0"/>
          <w:bCs w:val="0"/>
          <w:sz w:val="28"/>
          <w:szCs w:val="28"/>
          <w:rtl/>
        </w:rPr>
        <w:t xml:space="preserve"> نوفمبر 2014) </w:t>
      </w:r>
    </w:p>
    <w:p w:rsidR="00E70236" w:rsidRPr="00E70236" w:rsidRDefault="00E70236" w:rsidP="00447461">
      <w:pPr>
        <w:pStyle w:val="Heading1"/>
        <w:tabs>
          <w:tab w:val="right" w:pos="8386"/>
          <w:tab w:val="right" w:pos="9318"/>
        </w:tabs>
        <w:bidi/>
        <w:spacing w:line="360" w:lineRule="auto"/>
        <w:jc w:val="both"/>
        <w:rPr>
          <w:sz w:val="28"/>
          <w:szCs w:val="28"/>
          <w:rtl/>
        </w:rPr>
      </w:pPr>
      <w:r w:rsidRPr="00E70236">
        <w:rPr>
          <w:rFonts w:hint="cs"/>
          <w:sz w:val="28"/>
          <w:szCs w:val="28"/>
          <w:rtl/>
        </w:rPr>
        <w:t>القطاع الحيواني:</w:t>
      </w:r>
    </w:p>
    <w:p w:rsidR="00E70236" w:rsidRDefault="00E70236" w:rsidP="00E70236">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اهم الحيوانات الموجودة هي الابل، الماعز، الضأن والابقار</w:t>
      </w:r>
    </w:p>
    <w:p w:rsidR="002123F2" w:rsidRDefault="00034921" w:rsidP="008E448F">
      <w:pPr>
        <w:pStyle w:val="Heading1"/>
        <w:tabs>
          <w:tab w:val="right" w:pos="8386"/>
          <w:tab w:val="right" w:pos="9318"/>
        </w:tabs>
        <w:bidi/>
        <w:spacing w:line="360" w:lineRule="auto"/>
        <w:jc w:val="both"/>
        <w:rPr>
          <w:sz w:val="28"/>
          <w:szCs w:val="28"/>
          <w:rtl/>
        </w:rPr>
      </w:pPr>
      <w:r w:rsidRPr="00034921">
        <w:rPr>
          <w:rFonts w:hint="cs"/>
          <w:sz w:val="28"/>
          <w:szCs w:val="28"/>
          <w:rtl/>
        </w:rPr>
        <w:t>السكان:</w:t>
      </w:r>
      <w:r w:rsidR="002F1D2A" w:rsidRPr="00034921">
        <w:rPr>
          <w:rFonts w:hint="cs"/>
          <w:sz w:val="28"/>
          <w:szCs w:val="28"/>
          <w:rtl/>
        </w:rPr>
        <w:t xml:space="preserve"> </w:t>
      </w:r>
    </w:p>
    <w:p w:rsidR="00534DBA" w:rsidRDefault="002123F2" w:rsidP="002123F2">
      <w:pPr>
        <w:pStyle w:val="Heading1"/>
        <w:tabs>
          <w:tab w:val="right" w:pos="8386"/>
          <w:tab w:val="right" w:pos="9318"/>
        </w:tabs>
        <w:bidi/>
        <w:spacing w:line="360" w:lineRule="auto"/>
        <w:jc w:val="both"/>
        <w:rPr>
          <w:b w:val="0"/>
          <w:bCs w:val="0"/>
          <w:sz w:val="28"/>
          <w:szCs w:val="28"/>
          <w:rtl/>
        </w:rPr>
      </w:pPr>
      <w:r w:rsidRPr="002123F2">
        <w:rPr>
          <w:rFonts w:hint="cs"/>
          <w:b w:val="0"/>
          <w:bCs w:val="0"/>
          <w:sz w:val="28"/>
          <w:szCs w:val="28"/>
          <w:rtl/>
        </w:rPr>
        <w:t>معظم السكان الموجودون بالمنطقة هم من قبائل الحسانية</w:t>
      </w:r>
      <w:r>
        <w:rPr>
          <w:rFonts w:hint="cs"/>
          <w:sz w:val="28"/>
          <w:szCs w:val="28"/>
          <w:rtl/>
        </w:rPr>
        <w:t xml:space="preserve"> </w:t>
      </w:r>
      <w:r w:rsidRPr="002123F2">
        <w:rPr>
          <w:rFonts w:hint="cs"/>
          <w:b w:val="0"/>
          <w:bCs w:val="0"/>
          <w:sz w:val="28"/>
          <w:szCs w:val="28"/>
          <w:rtl/>
        </w:rPr>
        <w:t xml:space="preserve">المناصير </w:t>
      </w:r>
      <w:r>
        <w:rPr>
          <w:rFonts w:hint="cs"/>
          <w:b w:val="0"/>
          <w:bCs w:val="0"/>
          <w:sz w:val="28"/>
          <w:szCs w:val="28"/>
          <w:rtl/>
        </w:rPr>
        <w:t>والشايقية ويمارسون الزراعة والرعي ويعتمدون علي المياه الجوفية والسطحية في زراعة المحاصيل مثل</w:t>
      </w:r>
      <w:r w:rsidR="00534DBA">
        <w:rPr>
          <w:rFonts w:hint="cs"/>
          <w:b w:val="0"/>
          <w:bCs w:val="0"/>
          <w:sz w:val="28"/>
          <w:szCs w:val="28"/>
          <w:rtl/>
        </w:rPr>
        <w:t xml:space="preserve"> القمح والخضروات بمختلف انواعها. وعادة تكون الزراعة في موسمين هما الموسم الشتوي والموسم الصيفي مما يعني الاستغلال المكثف للارض.</w:t>
      </w:r>
    </w:p>
    <w:p w:rsidR="00257FC0" w:rsidRDefault="00534DBA" w:rsidP="00257FC0">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 xml:space="preserve">اما الرعي فيمارس في الوديان </w:t>
      </w:r>
      <w:r w:rsidR="002123F2">
        <w:rPr>
          <w:rFonts w:hint="cs"/>
          <w:b w:val="0"/>
          <w:bCs w:val="0"/>
          <w:sz w:val="28"/>
          <w:szCs w:val="28"/>
          <w:rtl/>
        </w:rPr>
        <w:t>وعلي الغابات</w:t>
      </w:r>
      <w:r>
        <w:rPr>
          <w:rFonts w:hint="cs"/>
          <w:b w:val="0"/>
          <w:bCs w:val="0"/>
          <w:sz w:val="28"/>
          <w:szCs w:val="28"/>
          <w:rtl/>
        </w:rPr>
        <w:t xml:space="preserve"> الطبيعية المنتشرة في شكل جيوب علي امتداد الوديان</w:t>
      </w:r>
      <w:r w:rsidR="002123F2">
        <w:rPr>
          <w:rFonts w:hint="cs"/>
          <w:b w:val="0"/>
          <w:bCs w:val="0"/>
          <w:sz w:val="28"/>
          <w:szCs w:val="28"/>
          <w:rtl/>
        </w:rPr>
        <w:t xml:space="preserve">. </w:t>
      </w:r>
      <w:r w:rsidR="00257FC0">
        <w:rPr>
          <w:rFonts w:hint="cs"/>
          <w:b w:val="0"/>
          <w:bCs w:val="0"/>
          <w:sz w:val="28"/>
          <w:szCs w:val="28"/>
          <w:rtl/>
        </w:rPr>
        <w:t>اما السكن ف</w:t>
      </w:r>
      <w:r w:rsidR="002123F2">
        <w:rPr>
          <w:rFonts w:hint="cs"/>
          <w:b w:val="0"/>
          <w:bCs w:val="0"/>
          <w:sz w:val="28"/>
          <w:szCs w:val="28"/>
          <w:rtl/>
        </w:rPr>
        <w:t>يسكنون في بيوت مصنوعة من خشب الاشجار (الرواكيب)</w:t>
      </w:r>
      <w:r w:rsidR="00257FC0">
        <w:rPr>
          <w:rFonts w:hint="cs"/>
          <w:b w:val="0"/>
          <w:bCs w:val="0"/>
          <w:sz w:val="28"/>
          <w:szCs w:val="28"/>
          <w:rtl/>
        </w:rPr>
        <w:t>.</w:t>
      </w:r>
    </w:p>
    <w:p w:rsidR="008E448F" w:rsidRDefault="009A76D2" w:rsidP="008E448F">
      <w:pPr>
        <w:pStyle w:val="Heading1"/>
        <w:tabs>
          <w:tab w:val="right" w:pos="8386"/>
          <w:tab w:val="right" w:pos="9318"/>
        </w:tabs>
        <w:bidi/>
        <w:spacing w:line="360" w:lineRule="auto"/>
        <w:jc w:val="both"/>
        <w:rPr>
          <w:b w:val="0"/>
          <w:bCs w:val="0"/>
          <w:color w:val="FF0000"/>
          <w:sz w:val="28"/>
          <w:szCs w:val="28"/>
          <w:rtl/>
        </w:rPr>
      </w:pPr>
      <w:r>
        <w:rPr>
          <w:b w:val="0"/>
          <w:bCs w:val="0"/>
          <w:noProof/>
          <w:color w:val="FF0000"/>
          <w:sz w:val="28"/>
          <w:szCs w:val="28"/>
          <w:rtl/>
        </w:rPr>
        <w:drawing>
          <wp:inline distT="0" distB="0" distL="0" distR="0">
            <wp:extent cx="5484214" cy="2815389"/>
            <wp:effectExtent l="19050" t="0" r="2186" b="0"/>
            <wp:docPr id="7" name="Picture 3" descr="C:\Documents and Settings\user\Desktop\Gazali\New Folder\Removable Disk (G)\DSCF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azali\New Folder\Removable Disk (G)\DSCF0537.JPG"/>
                    <pic:cNvPicPr>
                      <a:picLocks noChangeAspect="1" noChangeArrowheads="1"/>
                    </pic:cNvPicPr>
                  </pic:nvPicPr>
                  <pic:blipFill>
                    <a:blip r:embed="rId10" cstate="print"/>
                    <a:srcRect/>
                    <a:stretch>
                      <a:fillRect/>
                    </a:stretch>
                  </pic:blipFill>
                  <pic:spPr bwMode="auto">
                    <a:xfrm>
                      <a:off x="0" y="0"/>
                      <a:ext cx="5486400" cy="2816511"/>
                    </a:xfrm>
                    <a:prstGeom prst="rect">
                      <a:avLst/>
                    </a:prstGeom>
                    <a:noFill/>
                    <a:ln w="9525">
                      <a:noFill/>
                      <a:miter lim="800000"/>
                      <a:headEnd/>
                      <a:tailEnd/>
                    </a:ln>
                  </pic:spPr>
                </pic:pic>
              </a:graphicData>
            </a:graphic>
          </wp:inline>
        </w:drawing>
      </w:r>
    </w:p>
    <w:p w:rsidR="008E448F" w:rsidRPr="00A50253" w:rsidRDefault="008E448F" w:rsidP="00F672CE">
      <w:pPr>
        <w:pStyle w:val="Heading1"/>
        <w:tabs>
          <w:tab w:val="right" w:pos="8386"/>
          <w:tab w:val="right" w:pos="9318"/>
        </w:tabs>
        <w:bidi/>
        <w:spacing w:line="360" w:lineRule="auto"/>
        <w:jc w:val="both"/>
        <w:rPr>
          <w:b w:val="0"/>
          <w:bCs w:val="0"/>
          <w:sz w:val="24"/>
          <w:szCs w:val="24"/>
        </w:rPr>
      </w:pPr>
      <w:r w:rsidRPr="008E448F">
        <w:rPr>
          <w:rFonts w:hint="cs"/>
          <w:b w:val="0"/>
          <w:bCs w:val="0"/>
          <w:color w:val="FF0000"/>
          <w:sz w:val="28"/>
          <w:szCs w:val="28"/>
          <w:rtl/>
        </w:rPr>
        <w:t xml:space="preserve"> </w:t>
      </w:r>
      <w:r w:rsidRPr="00A50253">
        <w:rPr>
          <w:rFonts w:hint="cs"/>
          <w:b w:val="0"/>
          <w:bCs w:val="0"/>
          <w:sz w:val="24"/>
          <w:szCs w:val="24"/>
          <w:rtl/>
        </w:rPr>
        <w:t>صورة رقم (</w:t>
      </w:r>
      <w:r w:rsidR="00F672CE">
        <w:rPr>
          <w:rFonts w:hint="cs"/>
          <w:b w:val="0"/>
          <w:bCs w:val="0"/>
          <w:sz w:val="24"/>
          <w:szCs w:val="24"/>
          <w:rtl/>
        </w:rPr>
        <w:t>3</w:t>
      </w:r>
      <w:r w:rsidRPr="00A50253">
        <w:rPr>
          <w:rFonts w:hint="cs"/>
          <w:b w:val="0"/>
          <w:bCs w:val="0"/>
          <w:sz w:val="24"/>
          <w:szCs w:val="24"/>
          <w:rtl/>
        </w:rPr>
        <w:t xml:space="preserve">) الروح المعنوية العالية لبعض الافراد المشاركين في المسح </w:t>
      </w:r>
    </w:p>
    <w:p w:rsidR="00257FC0" w:rsidRDefault="00257FC0" w:rsidP="00257FC0">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تنقسم منطقة الغزالي الي ثلاثة اقسام حسب رواية سكان المنطقة وهي:</w:t>
      </w:r>
    </w:p>
    <w:p w:rsidR="00257FC0" w:rsidRDefault="00257FC0" w:rsidP="00257FC0">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1</w:t>
      </w:r>
      <w:r w:rsidRPr="0057561C">
        <w:rPr>
          <w:rFonts w:hint="cs"/>
          <w:sz w:val="28"/>
          <w:szCs w:val="28"/>
          <w:rtl/>
        </w:rPr>
        <w:t>- منطقة الغزالي تحت:</w:t>
      </w:r>
      <w:r>
        <w:rPr>
          <w:rFonts w:hint="cs"/>
          <w:b w:val="0"/>
          <w:bCs w:val="0"/>
          <w:sz w:val="28"/>
          <w:szCs w:val="28"/>
          <w:rtl/>
        </w:rPr>
        <w:t xml:space="preserve"> </w:t>
      </w:r>
    </w:p>
    <w:p w:rsidR="00C53CAD" w:rsidRDefault="00257FC0" w:rsidP="005F67A7">
      <w:pPr>
        <w:pStyle w:val="Heading1"/>
        <w:tabs>
          <w:tab w:val="right" w:pos="8386"/>
          <w:tab w:val="right" w:pos="9318"/>
        </w:tabs>
        <w:bidi/>
        <w:spacing w:line="360" w:lineRule="auto"/>
        <w:jc w:val="both"/>
        <w:rPr>
          <w:sz w:val="28"/>
          <w:szCs w:val="28"/>
          <w:rtl/>
        </w:rPr>
      </w:pPr>
      <w:r>
        <w:rPr>
          <w:rFonts w:hint="cs"/>
          <w:b w:val="0"/>
          <w:bCs w:val="0"/>
          <w:sz w:val="28"/>
          <w:szCs w:val="28"/>
          <w:rtl/>
        </w:rPr>
        <w:t>وتطلق علي النطقة المجاوره لمدينة مروي، اهم ما يميزها وجود الدير وه</w:t>
      </w:r>
      <w:r w:rsidR="005F67A7">
        <w:rPr>
          <w:rFonts w:hint="cs"/>
          <w:b w:val="0"/>
          <w:bCs w:val="0"/>
          <w:sz w:val="28"/>
          <w:szCs w:val="28"/>
          <w:rtl/>
        </w:rPr>
        <w:t xml:space="preserve">و عبارة عن منطقة اثرية تعبدية (كنيسة) يرجع تاريخها الي حوالي تسعة الاف سنة حيث كانت مكان للتعبد في ذلك الوقت وتحتوي علي كنيسة، ثكنات، مقابر وموقع سكني. تم اكتشافها بواسطة الباحث الالماني بيتر شيني عند زيارته للسودان في الفترة 1953 </w:t>
      </w:r>
      <w:r w:rsidR="005F67A7">
        <w:rPr>
          <w:b w:val="0"/>
          <w:bCs w:val="0"/>
          <w:sz w:val="28"/>
          <w:szCs w:val="28"/>
          <w:rtl/>
        </w:rPr>
        <w:t>–</w:t>
      </w:r>
      <w:r w:rsidR="005F67A7">
        <w:rPr>
          <w:rFonts w:hint="cs"/>
          <w:b w:val="0"/>
          <w:bCs w:val="0"/>
          <w:sz w:val="28"/>
          <w:szCs w:val="28"/>
          <w:rtl/>
        </w:rPr>
        <w:t xml:space="preserve"> 1956.</w:t>
      </w:r>
      <w:r>
        <w:rPr>
          <w:rFonts w:hint="cs"/>
          <w:b w:val="0"/>
          <w:bCs w:val="0"/>
          <w:sz w:val="28"/>
          <w:szCs w:val="28"/>
          <w:rtl/>
        </w:rPr>
        <w:t xml:space="preserve"> </w:t>
      </w:r>
      <w:r w:rsidR="002123F2" w:rsidRPr="002123F2">
        <w:rPr>
          <w:rFonts w:hint="cs"/>
          <w:sz w:val="28"/>
          <w:szCs w:val="28"/>
          <w:rtl/>
        </w:rPr>
        <w:t xml:space="preserve"> </w:t>
      </w:r>
    </w:p>
    <w:p w:rsidR="00193452" w:rsidRDefault="00C53CAD" w:rsidP="00C53CAD">
      <w:pPr>
        <w:pStyle w:val="Heading1"/>
        <w:tabs>
          <w:tab w:val="right" w:pos="8386"/>
          <w:tab w:val="right" w:pos="9318"/>
        </w:tabs>
        <w:bidi/>
        <w:spacing w:line="360" w:lineRule="auto"/>
        <w:jc w:val="both"/>
        <w:rPr>
          <w:sz w:val="28"/>
          <w:szCs w:val="28"/>
          <w:rtl/>
        </w:rPr>
      </w:pPr>
      <w:r>
        <w:rPr>
          <w:rFonts w:hint="cs"/>
          <w:sz w:val="28"/>
          <w:szCs w:val="28"/>
          <w:rtl/>
        </w:rPr>
        <w:t xml:space="preserve">2- </w:t>
      </w:r>
      <w:r w:rsidR="00193452">
        <w:rPr>
          <w:rFonts w:hint="cs"/>
          <w:sz w:val="28"/>
          <w:szCs w:val="28"/>
          <w:rtl/>
        </w:rPr>
        <w:t>الغزالي الوسطي:</w:t>
      </w:r>
    </w:p>
    <w:p w:rsidR="00EC5EED" w:rsidRDefault="00193452" w:rsidP="00193452">
      <w:pPr>
        <w:pStyle w:val="Heading1"/>
        <w:tabs>
          <w:tab w:val="right" w:pos="8386"/>
          <w:tab w:val="right" w:pos="9318"/>
        </w:tabs>
        <w:bidi/>
        <w:spacing w:line="360" w:lineRule="auto"/>
        <w:jc w:val="both"/>
        <w:rPr>
          <w:b w:val="0"/>
          <w:bCs w:val="0"/>
          <w:sz w:val="28"/>
          <w:szCs w:val="28"/>
          <w:rtl/>
        </w:rPr>
      </w:pPr>
      <w:r w:rsidRPr="00193452">
        <w:rPr>
          <w:rFonts w:hint="cs"/>
          <w:b w:val="0"/>
          <w:bCs w:val="0"/>
          <w:sz w:val="28"/>
          <w:szCs w:val="28"/>
          <w:rtl/>
        </w:rPr>
        <w:t>وهي المنطقة التي تلي الغزالي تحت حيث تبعد منها بحوالي 7 كلم. هجرها السكان منذ حوالي 7 سنوات. اهم ما يميزها وجود مباني طينية ومدرسة مهجورة، كما يوجد بها منطقة ام رويم وهي عبارة عن منطقة اثرية وبها اثار تسوير حديثة من جزوع النخيل ويقوم حراستها مبلول وابنائة الذي يتبع لقبيلة ال</w:t>
      </w:r>
      <w:r>
        <w:rPr>
          <w:rFonts w:hint="cs"/>
          <w:b w:val="0"/>
          <w:bCs w:val="0"/>
          <w:sz w:val="28"/>
          <w:szCs w:val="28"/>
          <w:rtl/>
        </w:rPr>
        <w:t>ح</w:t>
      </w:r>
      <w:r w:rsidRPr="00193452">
        <w:rPr>
          <w:rFonts w:hint="cs"/>
          <w:b w:val="0"/>
          <w:bCs w:val="0"/>
          <w:sz w:val="28"/>
          <w:szCs w:val="28"/>
          <w:rtl/>
        </w:rPr>
        <w:t xml:space="preserve">سانية. </w:t>
      </w:r>
    </w:p>
    <w:p w:rsidR="00CF4E16" w:rsidRDefault="00CF4E16" w:rsidP="00CF4E16">
      <w:pPr>
        <w:pStyle w:val="Heading1"/>
        <w:tabs>
          <w:tab w:val="right" w:pos="8386"/>
          <w:tab w:val="right" w:pos="9318"/>
        </w:tabs>
        <w:bidi/>
        <w:spacing w:line="360" w:lineRule="auto"/>
        <w:jc w:val="both"/>
        <w:rPr>
          <w:b w:val="0"/>
          <w:bCs w:val="0"/>
          <w:color w:val="FF0000"/>
          <w:sz w:val="28"/>
          <w:szCs w:val="28"/>
          <w:rtl/>
        </w:rPr>
      </w:pPr>
      <w:r>
        <w:rPr>
          <w:b w:val="0"/>
          <w:bCs w:val="0"/>
          <w:noProof/>
          <w:color w:val="FF0000"/>
          <w:sz w:val="28"/>
          <w:szCs w:val="28"/>
          <w:rtl/>
        </w:rPr>
        <w:lastRenderedPageBreak/>
        <w:drawing>
          <wp:inline distT="0" distB="0" distL="0" distR="0">
            <wp:extent cx="5320388" cy="2815389"/>
            <wp:effectExtent l="19050" t="0" r="0" b="0"/>
            <wp:docPr id="2" name="Picture 1" descr="C:\Documents and Settings\user\Desktop\Gazali\New Folder\Removable Disk (G)\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azali\New Folder\Removable Disk (G)\DSC_0013.JPG"/>
                    <pic:cNvPicPr>
                      <a:picLocks noChangeAspect="1" noChangeArrowheads="1"/>
                    </pic:cNvPicPr>
                  </pic:nvPicPr>
                  <pic:blipFill>
                    <a:blip r:embed="rId11" cstate="print"/>
                    <a:srcRect/>
                    <a:stretch>
                      <a:fillRect/>
                    </a:stretch>
                  </pic:blipFill>
                  <pic:spPr bwMode="auto">
                    <a:xfrm>
                      <a:off x="0" y="0"/>
                      <a:ext cx="5318111" cy="2814184"/>
                    </a:xfrm>
                    <a:prstGeom prst="rect">
                      <a:avLst/>
                    </a:prstGeom>
                    <a:noFill/>
                    <a:ln w="9525">
                      <a:noFill/>
                      <a:miter lim="800000"/>
                      <a:headEnd/>
                      <a:tailEnd/>
                    </a:ln>
                  </pic:spPr>
                </pic:pic>
              </a:graphicData>
            </a:graphic>
          </wp:inline>
        </w:drawing>
      </w:r>
    </w:p>
    <w:p w:rsidR="00F672CE" w:rsidRDefault="00A50253" w:rsidP="00F672CE">
      <w:pPr>
        <w:pStyle w:val="Heading1"/>
        <w:tabs>
          <w:tab w:val="right" w:pos="8386"/>
          <w:tab w:val="right" w:pos="9318"/>
        </w:tabs>
        <w:bidi/>
        <w:spacing w:line="360" w:lineRule="auto"/>
        <w:jc w:val="both"/>
        <w:rPr>
          <w:b w:val="0"/>
          <w:bCs w:val="0"/>
          <w:sz w:val="28"/>
          <w:szCs w:val="28"/>
          <w:rtl/>
        </w:rPr>
      </w:pPr>
      <w:r w:rsidRPr="00A50253">
        <w:rPr>
          <w:rFonts w:hint="cs"/>
          <w:b w:val="0"/>
          <w:bCs w:val="0"/>
          <w:sz w:val="24"/>
          <w:szCs w:val="24"/>
          <w:rtl/>
        </w:rPr>
        <w:t>صورة رقم (</w:t>
      </w:r>
      <w:r w:rsidR="00F672CE">
        <w:rPr>
          <w:rFonts w:hint="cs"/>
          <w:b w:val="0"/>
          <w:bCs w:val="0"/>
          <w:sz w:val="24"/>
          <w:szCs w:val="24"/>
          <w:rtl/>
        </w:rPr>
        <w:t>4</w:t>
      </w:r>
      <w:r w:rsidRPr="00A50253">
        <w:rPr>
          <w:rFonts w:hint="cs"/>
          <w:b w:val="0"/>
          <w:bCs w:val="0"/>
          <w:sz w:val="24"/>
          <w:szCs w:val="24"/>
          <w:rtl/>
        </w:rPr>
        <w:t xml:space="preserve">) المناطق الاثرية الواعدة بمنطقة الغزالي تحت </w:t>
      </w:r>
      <w:r w:rsidR="00F672CE">
        <w:rPr>
          <w:rFonts w:hint="cs"/>
          <w:b w:val="0"/>
          <w:bCs w:val="0"/>
          <w:sz w:val="28"/>
          <w:szCs w:val="28"/>
          <w:rtl/>
        </w:rPr>
        <w:t xml:space="preserve">(تصوير رقيب اول شرطة خالد عمر نوفمبر 2014) </w:t>
      </w:r>
    </w:p>
    <w:p w:rsidR="00193452" w:rsidRPr="0057561C" w:rsidRDefault="00EC5EED" w:rsidP="00F672CE">
      <w:pPr>
        <w:pStyle w:val="Heading1"/>
        <w:tabs>
          <w:tab w:val="right" w:pos="8386"/>
          <w:tab w:val="right" w:pos="9318"/>
        </w:tabs>
        <w:bidi/>
        <w:spacing w:line="360" w:lineRule="auto"/>
        <w:jc w:val="both"/>
        <w:rPr>
          <w:sz w:val="28"/>
          <w:szCs w:val="28"/>
          <w:rtl/>
        </w:rPr>
      </w:pPr>
      <w:r>
        <w:rPr>
          <w:rFonts w:hint="cs"/>
          <w:sz w:val="28"/>
          <w:szCs w:val="28"/>
          <w:rtl/>
        </w:rPr>
        <w:t>3-</w:t>
      </w:r>
      <w:r w:rsidR="00193452" w:rsidRPr="0057561C">
        <w:rPr>
          <w:rFonts w:hint="cs"/>
          <w:sz w:val="28"/>
          <w:szCs w:val="28"/>
          <w:rtl/>
        </w:rPr>
        <w:t>الغزالي الفوقانية:</w:t>
      </w:r>
    </w:p>
    <w:p w:rsidR="002F1D2A" w:rsidRDefault="00193452" w:rsidP="00193452">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تقع علي بعد 11 كلم من الغزالي الوسطانية،</w:t>
      </w:r>
      <w:r w:rsidR="0057561C">
        <w:rPr>
          <w:rFonts w:hint="cs"/>
          <w:b w:val="0"/>
          <w:bCs w:val="0"/>
          <w:sz w:val="28"/>
          <w:szCs w:val="28"/>
          <w:rtl/>
        </w:rPr>
        <w:t xml:space="preserve"> يوجد بها مسجد</w:t>
      </w:r>
      <w:r>
        <w:rPr>
          <w:rFonts w:hint="cs"/>
          <w:b w:val="0"/>
          <w:bCs w:val="0"/>
          <w:sz w:val="28"/>
          <w:szCs w:val="28"/>
          <w:rtl/>
        </w:rPr>
        <w:t xml:space="preserve"> </w:t>
      </w:r>
      <w:r w:rsidR="0057561C">
        <w:rPr>
          <w:rFonts w:hint="cs"/>
          <w:b w:val="0"/>
          <w:bCs w:val="0"/>
          <w:sz w:val="28"/>
          <w:szCs w:val="28"/>
          <w:rtl/>
        </w:rPr>
        <w:t>و</w:t>
      </w:r>
      <w:r>
        <w:rPr>
          <w:rFonts w:hint="cs"/>
          <w:b w:val="0"/>
          <w:bCs w:val="0"/>
          <w:sz w:val="28"/>
          <w:szCs w:val="28"/>
          <w:rtl/>
        </w:rPr>
        <w:t>يسكن بها الحاج علي احمد الماحي واسرت</w:t>
      </w:r>
      <w:r w:rsidR="0057561C">
        <w:rPr>
          <w:rFonts w:hint="cs"/>
          <w:b w:val="0"/>
          <w:bCs w:val="0"/>
          <w:sz w:val="28"/>
          <w:szCs w:val="28"/>
          <w:rtl/>
        </w:rPr>
        <w:t>ه منذ عام 1974 ويعملون بمهنة الزراعة.</w:t>
      </w:r>
      <w:r w:rsidR="002F1D2A" w:rsidRPr="00193452">
        <w:rPr>
          <w:rFonts w:hint="cs"/>
          <w:b w:val="0"/>
          <w:bCs w:val="0"/>
          <w:sz w:val="28"/>
          <w:szCs w:val="28"/>
          <w:rtl/>
        </w:rPr>
        <w:t xml:space="preserve"> </w:t>
      </w:r>
    </w:p>
    <w:p w:rsidR="005F06FC" w:rsidRPr="00E70236" w:rsidRDefault="005F06FC" w:rsidP="005F06FC">
      <w:pPr>
        <w:pStyle w:val="Heading1"/>
        <w:tabs>
          <w:tab w:val="right" w:pos="8386"/>
          <w:tab w:val="right" w:pos="9318"/>
        </w:tabs>
        <w:bidi/>
        <w:spacing w:line="360" w:lineRule="auto"/>
        <w:jc w:val="both"/>
        <w:rPr>
          <w:sz w:val="28"/>
          <w:szCs w:val="28"/>
          <w:rtl/>
        </w:rPr>
      </w:pPr>
      <w:r w:rsidRPr="00E70236">
        <w:rPr>
          <w:rFonts w:hint="cs"/>
          <w:sz w:val="28"/>
          <w:szCs w:val="28"/>
          <w:rtl/>
        </w:rPr>
        <w:t>طريقة المسح:</w:t>
      </w:r>
    </w:p>
    <w:p w:rsidR="00507AD3" w:rsidRDefault="00507AD3" w:rsidP="00507AD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اعتمد المسح العام للمنطقة علي مسحين اساسيين هما:</w:t>
      </w:r>
    </w:p>
    <w:p w:rsidR="00507AD3" w:rsidRDefault="00507AD3" w:rsidP="00507AD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1</w:t>
      </w:r>
      <w:r w:rsidRPr="00E70236">
        <w:rPr>
          <w:rFonts w:hint="cs"/>
          <w:sz w:val="28"/>
          <w:szCs w:val="28"/>
          <w:rtl/>
        </w:rPr>
        <w:t>- مسح الموارد الطبيعية:</w:t>
      </w:r>
    </w:p>
    <w:p w:rsidR="00E70236" w:rsidRDefault="00E70236" w:rsidP="00573078">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وفيه </w:t>
      </w:r>
      <w:r w:rsidR="00573078">
        <w:rPr>
          <w:rFonts w:hint="cs"/>
          <w:b w:val="0"/>
          <w:bCs w:val="0"/>
          <w:sz w:val="28"/>
          <w:szCs w:val="28"/>
          <w:rtl/>
        </w:rPr>
        <w:t>تم استخدام المسح الليلي والنهاري للحيوان طريقة المسارات (</w:t>
      </w:r>
      <w:r w:rsidR="00573078">
        <w:rPr>
          <w:b w:val="0"/>
          <w:bCs w:val="0"/>
          <w:sz w:val="28"/>
          <w:szCs w:val="28"/>
        </w:rPr>
        <w:t>Transect</w:t>
      </w:r>
      <w:r w:rsidR="00573078">
        <w:rPr>
          <w:rFonts w:hint="cs"/>
          <w:b w:val="0"/>
          <w:bCs w:val="0"/>
          <w:sz w:val="28"/>
          <w:szCs w:val="28"/>
          <w:rtl/>
        </w:rPr>
        <w:t xml:space="preserve">) باستعمال العربات بزمن مفتوح لتكمن المسافة هي طول المسار </w:t>
      </w:r>
      <w:r>
        <w:rPr>
          <w:rFonts w:hint="cs"/>
          <w:b w:val="0"/>
          <w:bCs w:val="0"/>
          <w:sz w:val="28"/>
          <w:szCs w:val="28"/>
          <w:rtl/>
        </w:rPr>
        <w:t>و</w:t>
      </w:r>
      <w:r w:rsidR="00573078">
        <w:rPr>
          <w:rFonts w:hint="cs"/>
          <w:b w:val="0"/>
          <w:bCs w:val="0"/>
          <w:sz w:val="28"/>
          <w:szCs w:val="28"/>
          <w:rtl/>
        </w:rPr>
        <w:t>منها تم</w:t>
      </w:r>
      <w:r>
        <w:rPr>
          <w:rFonts w:hint="cs"/>
          <w:b w:val="0"/>
          <w:bCs w:val="0"/>
          <w:sz w:val="28"/>
          <w:szCs w:val="28"/>
          <w:rtl/>
        </w:rPr>
        <w:t>:</w:t>
      </w:r>
    </w:p>
    <w:p w:rsidR="00E70236" w:rsidRDefault="00E70236" w:rsidP="00E70236">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تطبيق</w:t>
      </w:r>
      <w:r w:rsidR="00573078">
        <w:rPr>
          <w:rFonts w:hint="cs"/>
          <w:b w:val="0"/>
          <w:bCs w:val="0"/>
          <w:sz w:val="28"/>
          <w:szCs w:val="28"/>
          <w:rtl/>
        </w:rPr>
        <w:t xml:space="preserve"> طريقة الرؤية المباشرة للحيوا</w:t>
      </w:r>
      <w:r>
        <w:rPr>
          <w:rFonts w:hint="cs"/>
          <w:b w:val="0"/>
          <w:bCs w:val="0"/>
          <w:sz w:val="28"/>
          <w:szCs w:val="28"/>
          <w:rtl/>
        </w:rPr>
        <w:t>ن.</w:t>
      </w:r>
    </w:p>
    <w:p w:rsidR="00507AD3" w:rsidRDefault="00E70236" w:rsidP="00E70236">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تطبيق طريقة اثار الحيوان سواء كانت اثر ارجل او مخلفات (</w:t>
      </w:r>
      <w:r>
        <w:rPr>
          <w:b w:val="0"/>
          <w:bCs w:val="0"/>
          <w:sz w:val="28"/>
          <w:szCs w:val="28"/>
        </w:rPr>
        <w:t>foot print and feces</w:t>
      </w:r>
      <w:r>
        <w:rPr>
          <w:rFonts w:hint="cs"/>
          <w:b w:val="0"/>
          <w:bCs w:val="0"/>
          <w:sz w:val="28"/>
          <w:szCs w:val="28"/>
          <w:rtl/>
        </w:rPr>
        <w:t>)</w:t>
      </w:r>
      <w:r>
        <w:rPr>
          <w:b w:val="0"/>
          <w:bCs w:val="0"/>
          <w:sz w:val="28"/>
          <w:szCs w:val="28"/>
        </w:rPr>
        <w:t>.</w:t>
      </w:r>
      <w:r w:rsidR="00573078">
        <w:rPr>
          <w:rFonts w:hint="cs"/>
          <w:b w:val="0"/>
          <w:bCs w:val="0"/>
          <w:sz w:val="28"/>
          <w:szCs w:val="28"/>
          <w:rtl/>
        </w:rPr>
        <w:t xml:space="preserve">  </w:t>
      </w:r>
    </w:p>
    <w:p w:rsidR="00E70236" w:rsidRDefault="00E70236" w:rsidP="00E70236">
      <w:pPr>
        <w:pStyle w:val="Heading1"/>
        <w:tabs>
          <w:tab w:val="right" w:pos="8386"/>
          <w:tab w:val="right" w:pos="9318"/>
        </w:tabs>
        <w:bidi/>
        <w:spacing w:line="360" w:lineRule="auto"/>
        <w:jc w:val="both"/>
        <w:rPr>
          <w:b w:val="0"/>
          <w:bCs w:val="0"/>
          <w:sz w:val="28"/>
          <w:szCs w:val="28"/>
        </w:rPr>
      </w:pPr>
      <w:r>
        <w:rPr>
          <w:rFonts w:hint="cs"/>
          <w:b w:val="0"/>
          <w:bCs w:val="0"/>
          <w:sz w:val="28"/>
          <w:szCs w:val="28"/>
          <w:rtl/>
        </w:rPr>
        <w:lastRenderedPageBreak/>
        <w:t>- المقابلات المباشرة مع السكان والرعاة والمزارعين بالمنطقة</w:t>
      </w:r>
    </w:p>
    <w:p w:rsidR="007A1414" w:rsidRDefault="007A1414" w:rsidP="007A1414">
      <w:pPr>
        <w:pStyle w:val="Heading1"/>
        <w:tabs>
          <w:tab w:val="right" w:pos="8386"/>
          <w:tab w:val="right" w:pos="9318"/>
        </w:tabs>
        <w:bidi/>
        <w:spacing w:line="360" w:lineRule="auto"/>
        <w:jc w:val="both"/>
        <w:rPr>
          <w:b w:val="0"/>
          <w:bCs w:val="0"/>
          <w:sz w:val="28"/>
          <w:szCs w:val="28"/>
          <w:rtl/>
        </w:rPr>
      </w:pPr>
      <w:r>
        <w:rPr>
          <w:b w:val="0"/>
          <w:bCs w:val="0"/>
          <w:noProof/>
          <w:sz w:val="28"/>
          <w:szCs w:val="28"/>
          <w:rtl/>
        </w:rPr>
        <w:drawing>
          <wp:inline distT="0" distB="0" distL="0" distR="0">
            <wp:extent cx="5491414" cy="2550695"/>
            <wp:effectExtent l="19050" t="0" r="0" b="0"/>
            <wp:docPr id="16" name="Picture 2" descr="C:\Documents and Settings\user\Desktop\Gazali\New Folder\Removable Disk (G)\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azali\New Folder\Removable Disk (G)\DSC_0056.JPG"/>
                    <pic:cNvPicPr>
                      <a:picLocks noChangeAspect="1" noChangeArrowheads="1"/>
                    </pic:cNvPicPr>
                  </pic:nvPicPr>
                  <pic:blipFill>
                    <a:blip r:embed="rId12" cstate="print"/>
                    <a:srcRect/>
                    <a:stretch>
                      <a:fillRect/>
                    </a:stretch>
                  </pic:blipFill>
                  <pic:spPr bwMode="auto">
                    <a:xfrm>
                      <a:off x="0" y="0"/>
                      <a:ext cx="5486400" cy="2548366"/>
                    </a:xfrm>
                    <a:prstGeom prst="rect">
                      <a:avLst/>
                    </a:prstGeom>
                    <a:noFill/>
                    <a:ln w="9525">
                      <a:noFill/>
                      <a:miter lim="800000"/>
                      <a:headEnd/>
                      <a:tailEnd/>
                    </a:ln>
                  </pic:spPr>
                </pic:pic>
              </a:graphicData>
            </a:graphic>
          </wp:inline>
        </w:drawing>
      </w:r>
    </w:p>
    <w:p w:rsidR="00A50253" w:rsidRPr="00A50253" w:rsidRDefault="00A50253" w:rsidP="00F672CE">
      <w:pPr>
        <w:pStyle w:val="Heading1"/>
        <w:tabs>
          <w:tab w:val="right" w:pos="8386"/>
          <w:tab w:val="right" w:pos="9318"/>
        </w:tabs>
        <w:bidi/>
        <w:spacing w:line="360" w:lineRule="auto"/>
        <w:jc w:val="both"/>
        <w:rPr>
          <w:b w:val="0"/>
          <w:bCs w:val="0"/>
          <w:sz w:val="24"/>
          <w:szCs w:val="24"/>
        </w:rPr>
      </w:pPr>
      <w:r w:rsidRPr="00A50253">
        <w:rPr>
          <w:rFonts w:hint="cs"/>
          <w:b w:val="0"/>
          <w:bCs w:val="0"/>
          <w:sz w:val="24"/>
          <w:szCs w:val="24"/>
          <w:rtl/>
        </w:rPr>
        <w:t>صورة رقم (</w:t>
      </w:r>
      <w:r w:rsidR="00F672CE">
        <w:rPr>
          <w:rFonts w:hint="cs"/>
          <w:b w:val="0"/>
          <w:bCs w:val="0"/>
          <w:sz w:val="24"/>
          <w:szCs w:val="24"/>
          <w:rtl/>
        </w:rPr>
        <w:t>5</w:t>
      </w:r>
      <w:r w:rsidRPr="00A50253">
        <w:rPr>
          <w:rFonts w:hint="cs"/>
          <w:b w:val="0"/>
          <w:bCs w:val="0"/>
          <w:sz w:val="24"/>
          <w:szCs w:val="24"/>
          <w:rtl/>
        </w:rPr>
        <w:t xml:space="preserve">) البئات الطبيعية بمناطق الخيران </w:t>
      </w:r>
      <w:r w:rsidR="00F672CE">
        <w:rPr>
          <w:rFonts w:hint="cs"/>
          <w:b w:val="0"/>
          <w:bCs w:val="0"/>
          <w:sz w:val="28"/>
          <w:szCs w:val="28"/>
          <w:rtl/>
        </w:rPr>
        <w:t>(تصوير رقيب اول شرطة خالد عمر نوفمبر 2014)</w:t>
      </w:r>
    </w:p>
    <w:p w:rsidR="005F06FC" w:rsidRDefault="00507AD3" w:rsidP="005F06FC">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2</w:t>
      </w:r>
      <w:r w:rsidRPr="00E70236">
        <w:rPr>
          <w:rFonts w:hint="cs"/>
          <w:sz w:val="28"/>
          <w:szCs w:val="28"/>
          <w:rtl/>
        </w:rPr>
        <w:t xml:space="preserve">- </w:t>
      </w:r>
      <w:r w:rsidR="005F06FC" w:rsidRPr="00E70236">
        <w:rPr>
          <w:rFonts w:hint="cs"/>
          <w:sz w:val="28"/>
          <w:szCs w:val="28"/>
          <w:rtl/>
        </w:rPr>
        <w:t>المسح الاجتماعي:</w:t>
      </w:r>
    </w:p>
    <w:p w:rsidR="00B55967" w:rsidRDefault="003E390A" w:rsidP="003E390A">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اعتمد المسح الاجتماعي والاقتصادي للمنطقة علي المقابلات الشخصية وكذلك الاستبيانات</w:t>
      </w:r>
      <w:r w:rsidR="005F06FC">
        <w:rPr>
          <w:rFonts w:hint="cs"/>
          <w:b w:val="0"/>
          <w:bCs w:val="0"/>
          <w:sz w:val="28"/>
          <w:szCs w:val="28"/>
          <w:rtl/>
        </w:rPr>
        <w:t xml:space="preserve"> المتعلقة بجمع المعلومات الاجتماعية والاقتصادية لسكان المنطقة وكذلك الموارد الطبيعية. حيث شملت الاستمارة بالاضافة للمعلومات الشخصية </w:t>
      </w:r>
      <w:r>
        <w:rPr>
          <w:rFonts w:hint="cs"/>
          <w:b w:val="0"/>
          <w:bCs w:val="0"/>
          <w:sz w:val="28"/>
          <w:szCs w:val="28"/>
          <w:rtl/>
        </w:rPr>
        <w:t xml:space="preserve">اسئلة عن مدي توافر الخدمات الاجتماعية مثل الخدمات التعليمية، الخدمات الصحية، امكانية الحصول علي مياه الشرب والزراعة، الحالة السابقة والراهنة للموارد الطبيعية بما في ذلك الحيوانات البرية وتواجدها ومسئولية حمايتها. </w:t>
      </w:r>
    </w:p>
    <w:p w:rsidR="00526FD8" w:rsidRDefault="007A1414" w:rsidP="00526FD8">
      <w:pPr>
        <w:pStyle w:val="Heading1"/>
        <w:tabs>
          <w:tab w:val="right" w:pos="8386"/>
          <w:tab w:val="right" w:pos="9318"/>
        </w:tabs>
        <w:bidi/>
        <w:spacing w:line="360" w:lineRule="auto"/>
        <w:jc w:val="both"/>
        <w:rPr>
          <w:b w:val="0"/>
          <w:bCs w:val="0"/>
          <w:color w:val="FF0000"/>
          <w:sz w:val="28"/>
          <w:szCs w:val="28"/>
          <w:rtl/>
        </w:rPr>
      </w:pPr>
      <w:r>
        <w:rPr>
          <w:b w:val="0"/>
          <w:bCs w:val="0"/>
          <w:noProof/>
          <w:color w:val="FF0000"/>
          <w:sz w:val="28"/>
          <w:szCs w:val="28"/>
          <w:rtl/>
        </w:rPr>
        <w:lastRenderedPageBreak/>
        <w:drawing>
          <wp:inline distT="0" distB="0" distL="0" distR="0">
            <wp:extent cx="5494646" cy="2429301"/>
            <wp:effectExtent l="19050" t="0" r="0" b="0"/>
            <wp:docPr id="13" name="Picture 1" descr="C:\Documents and Settings\user\Desktop\Gazali\New Folder\Removable Disk (G)\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azali\New Folder\Removable Disk (G)\DSC_0041.JPG"/>
                    <pic:cNvPicPr>
                      <a:picLocks noChangeAspect="1" noChangeArrowheads="1"/>
                    </pic:cNvPicPr>
                  </pic:nvPicPr>
                  <pic:blipFill>
                    <a:blip r:embed="rId13" cstate="print"/>
                    <a:srcRect/>
                    <a:stretch>
                      <a:fillRect/>
                    </a:stretch>
                  </pic:blipFill>
                  <pic:spPr bwMode="auto">
                    <a:xfrm>
                      <a:off x="0" y="0"/>
                      <a:ext cx="5486400" cy="2425655"/>
                    </a:xfrm>
                    <a:prstGeom prst="rect">
                      <a:avLst/>
                    </a:prstGeom>
                    <a:noFill/>
                    <a:ln w="9525">
                      <a:noFill/>
                      <a:miter lim="800000"/>
                      <a:headEnd/>
                      <a:tailEnd/>
                    </a:ln>
                  </pic:spPr>
                </pic:pic>
              </a:graphicData>
            </a:graphic>
          </wp:inline>
        </w:drawing>
      </w:r>
    </w:p>
    <w:p w:rsidR="007A1414" w:rsidRDefault="00A50253" w:rsidP="00F672CE">
      <w:pPr>
        <w:pStyle w:val="Heading1"/>
        <w:tabs>
          <w:tab w:val="right" w:pos="8386"/>
          <w:tab w:val="right" w:pos="9318"/>
        </w:tabs>
        <w:bidi/>
        <w:spacing w:line="360" w:lineRule="auto"/>
        <w:jc w:val="both"/>
        <w:rPr>
          <w:b w:val="0"/>
          <w:bCs w:val="0"/>
          <w:color w:val="FF0000"/>
          <w:sz w:val="28"/>
          <w:szCs w:val="28"/>
        </w:rPr>
      </w:pPr>
      <w:r w:rsidRPr="00A50253">
        <w:rPr>
          <w:rFonts w:hint="cs"/>
          <w:b w:val="0"/>
          <w:bCs w:val="0"/>
          <w:sz w:val="24"/>
          <w:szCs w:val="24"/>
          <w:rtl/>
        </w:rPr>
        <w:t>صورة رقم (</w:t>
      </w:r>
      <w:r w:rsidR="00F672CE">
        <w:rPr>
          <w:rFonts w:hint="cs"/>
          <w:b w:val="0"/>
          <w:bCs w:val="0"/>
          <w:sz w:val="24"/>
          <w:szCs w:val="24"/>
          <w:rtl/>
        </w:rPr>
        <w:t>6</w:t>
      </w:r>
      <w:r w:rsidRPr="00A50253">
        <w:rPr>
          <w:rFonts w:hint="cs"/>
          <w:b w:val="0"/>
          <w:bCs w:val="0"/>
          <w:sz w:val="24"/>
          <w:szCs w:val="24"/>
          <w:rtl/>
        </w:rPr>
        <w:t xml:space="preserve">) </w:t>
      </w:r>
      <w:r w:rsidR="00340CAB">
        <w:rPr>
          <w:rFonts w:hint="cs"/>
          <w:b w:val="0"/>
          <w:bCs w:val="0"/>
          <w:sz w:val="24"/>
          <w:szCs w:val="24"/>
          <w:rtl/>
        </w:rPr>
        <w:t>شكل بناء المنازل بالمنطقة</w:t>
      </w:r>
      <w:r w:rsidRPr="00A50253">
        <w:rPr>
          <w:rFonts w:hint="cs"/>
          <w:b w:val="0"/>
          <w:bCs w:val="0"/>
          <w:sz w:val="24"/>
          <w:szCs w:val="24"/>
          <w:rtl/>
        </w:rPr>
        <w:t xml:space="preserve"> </w:t>
      </w:r>
      <w:r w:rsidR="00F672CE">
        <w:rPr>
          <w:rFonts w:hint="cs"/>
          <w:b w:val="0"/>
          <w:bCs w:val="0"/>
          <w:sz w:val="28"/>
          <w:szCs w:val="28"/>
          <w:rtl/>
        </w:rPr>
        <w:t>(تصوير رقيب اول شرطة خالد عمر نوفمبر 2014)</w:t>
      </w:r>
    </w:p>
    <w:p w:rsidR="007A1414" w:rsidRDefault="007A1414" w:rsidP="007A1414">
      <w:pPr>
        <w:pStyle w:val="Heading1"/>
        <w:tabs>
          <w:tab w:val="right" w:pos="8386"/>
          <w:tab w:val="right" w:pos="9318"/>
        </w:tabs>
        <w:bidi/>
        <w:spacing w:line="360" w:lineRule="auto"/>
        <w:jc w:val="both"/>
        <w:rPr>
          <w:b w:val="0"/>
          <w:bCs w:val="0"/>
          <w:color w:val="FF0000"/>
          <w:sz w:val="28"/>
          <w:szCs w:val="28"/>
          <w:rtl/>
        </w:rPr>
      </w:pPr>
      <w:r>
        <w:rPr>
          <w:b w:val="0"/>
          <w:bCs w:val="0"/>
          <w:noProof/>
          <w:color w:val="FF0000"/>
          <w:sz w:val="28"/>
          <w:szCs w:val="28"/>
          <w:rtl/>
        </w:rPr>
        <w:drawing>
          <wp:inline distT="0" distB="0" distL="0" distR="0">
            <wp:extent cx="5467350" cy="2920621"/>
            <wp:effectExtent l="19050" t="0" r="0" b="0"/>
            <wp:docPr id="17" name="Picture 3" descr="C:\Documents and Settings\user\Desktop\Gazali\New Folder\Removable Disk (G)\DSCF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azali\New Folder\Removable Disk (G)\DSCF0492.JPG"/>
                    <pic:cNvPicPr>
                      <a:picLocks noChangeAspect="1" noChangeArrowheads="1"/>
                    </pic:cNvPicPr>
                  </pic:nvPicPr>
                  <pic:blipFill>
                    <a:blip r:embed="rId14" cstate="print"/>
                    <a:srcRect/>
                    <a:stretch>
                      <a:fillRect/>
                    </a:stretch>
                  </pic:blipFill>
                  <pic:spPr bwMode="auto">
                    <a:xfrm>
                      <a:off x="0" y="0"/>
                      <a:ext cx="5486400" cy="2930797"/>
                    </a:xfrm>
                    <a:prstGeom prst="rect">
                      <a:avLst/>
                    </a:prstGeom>
                    <a:noFill/>
                    <a:ln w="9525">
                      <a:noFill/>
                      <a:miter lim="800000"/>
                      <a:headEnd/>
                      <a:tailEnd/>
                    </a:ln>
                  </pic:spPr>
                </pic:pic>
              </a:graphicData>
            </a:graphic>
          </wp:inline>
        </w:drawing>
      </w:r>
    </w:p>
    <w:p w:rsidR="00F2273D" w:rsidRPr="00A50253" w:rsidRDefault="00F2273D" w:rsidP="00F672CE">
      <w:pPr>
        <w:pStyle w:val="Heading1"/>
        <w:tabs>
          <w:tab w:val="right" w:pos="8386"/>
          <w:tab w:val="right" w:pos="9318"/>
        </w:tabs>
        <w:bidi/>
        <w:spacing w:line="360" w:lineRule="auto"/>
        <w:jc w:val="both"/>
        <w:rPr>
          <w:b w:val="0"/>
          <w:bCs w:val="0"/>
          <w:sz w:val="24"/>
          <w:szCs w:val="24"/>
        </w:rPr>
      </w:pPr>
      <w:r w:rsidRPr="00A50253">
        <w:rPr>
          <w:rFonts w:hint="cs"/>
          <w:b w:val="0"/>
          <w:bCs w:val="0"/>
          <w:sz w:val="24"/>
          <w:szCs w:val="24"/>
          <w:rtl/>
        </w:rPr>
        <w:t>صورة رقم (</w:t>
      </w:r>
      <w:r w:rsidR="00F672CE">
        <w:rPr>
          <w:rFonts w:hint="cs"/>
          <w:b w:val="0"/>
          <w:bCs w:val="0"/>
          <w:sz w:val="24"/>
          <w:szCs w:val="24"/>
          <w:rtl/>
        </w:rPr>
        <w:t>7</w:t>
      </w:r>
      <w:r w:rsidRPr="00A50253">
        <w:rPr>
          <w:rFonts w:hint="cs"/>
          <w:b w:val="0"/>
          <w:bCs w:val="0"/>
          <w:sz w:val="24"/>
          <w:szCs w:val="24"/>
          <w:rtl/>
        </w:rPr>
        <w:t xml:space="preserve">) </w:t>
      </w:r>
      <w:r>
        <w:rPr>
          <w:rFonts w:hint="cs"/>
          <w:b w:val="0"/>
          <w:bCs w:val="0"/>
          <w:sz w:val="24"/>
          <w:szCs w:val="24"/>
          <w:rtl/>
        </w:rPr>
        <w:t>مقابلة الشيوخ للمسح الاجتماعي والاقتصادي</w:t>
      </w:r>
      <w:r w:rsidRPr="00A50253">
        <w:rPr>
          <w:rFonts w:hint="cs"/>
          <w:b w:val="0"/>
          <w:bCs w:val="0"/>
          <w:sz w:val="24"/>
          <w:szCs w:val="24"/>
          <w:rtl/>
        </w:rPr>
        <w:t xml:space="preserve"> </w:t>
      </w:r>
      <w:r w:rsidR="00F672CE">
        <w:rPr>
          <w:rFonts w:hint="cs"/>
          <w:b w:val="0"/>
          <w:bCs w:val="0"/>
          <w:sz w:val="28"/>
          <w:szCs w:val="28"/>
          <w:rtl/>
        </w:rPr>
        <w:t>(تصوير رقيب اول شرطة خالد عمر نوفمبر 2014)</w:t>
      </w:r>
    </w:p>
    <w:p w:rsidR="00F2273D" w:rsidRDefault="00F2273D" w:rsidP="004A2FD4">
      <w:pPr>
        <w:pStyle w:val="Heading1"/>
        <w:tabs>
          <w:tab w:val="right" w:pos="8386"/>
          <w:tab w:val="right" w:pos="9318"/>
        </w:tabs>
        <w:bidi/>
        <w:spacing w:line="360" w:lineRule="auto"/>
        <w:jc w:val="center"/>
        <w:rPr>
          <w:sz w:val="28"/>
          <w:szCs w:val="28"/>
          <w:rtl/>
        </w:rPr>
      </w:pPr>
    </w:p>
    <w:p w:rsidR="00F2273D" w:rsidRDefault="00F2273D" w:rsidP="00F2273D">
      <w:pPr>
        <w:pStyle w:val="Heading1"/>
        <w:tabs>
          <w:tab w:val="right" w:pos="8386"/>
          <w:tab w:val="right" w:pos="9318"/>
        </w:tabs>
        <w:bidi/>
        <w:spacing w:line="360" w:lineRule="auto"/>
        <w:jc w:val="center"/>
        <w:rPr>
          <w:sz w:val="28"/>
          <w:szCs w:val="28"/>
          <w:rtl/>
        </w:rPr>
      </w:pPr>
    </w:p>
    <w:p w:rsidR="00526FD8" w:rsidRPr="004A2FD4" w:rsidRDefault="00526FD8" w:rsidP="00F2273D">
      <w:pPr>
        <w:pStyle w:val="Heading1"/>
        <w:tabs>
          <w:tab w:val="right" w:pos="8386"/>
          <w:tab w:val="right" w:pos="9318"/>
        </w:tabs>
        <w:bidi/>
        <w:spacing w:line="360" w:lineRule="auto"/>
        <w:jc w:val="center"/>
        <w:rPr>
          <w:sz w:val="28"/>
          <w:szCs w:val="28"/>
          <w:rtl/>
        </w:rPr>
      </w:pPr>
      <w:r w:rsidRPr="004A2FD4">
        <w:rPr>
          <w:rFonts w:hint="cs"/>
          <w:sz w:val="28"/>
          <w:szCs w:val="28"/>
          <w:rtl/>
        </w:rPr>
        <w:lastRenderedPageBreak/>
        <w:t>النتا</w:t>
      </w:r>
      <w:r w:rsidR="004A2FD4" w:rsidRPr="004A2FD4">
        <w:rPr>
          <w:rFonts w:hint="cs"/>
          <w:sz w:val="28"/>
          <w:szCs w:val="28"/>
          <w:rtl/>
        </w:rPr>
        <w:t>ئج</w:t>
      </w:r>
      <w:r w:rsidRPr="004A2FD4">
        <w:rPr>
          <w:rFonts w:hint="cs"/>
          <w:sz w:val="28"/>
          <w:szCs w:val="28"/>
          <w:rtl/>
        </w:rPr>
        <w:t xml:space="preserve"> والمناقشة</w:t>
      </w:r>
    </w:p>
    <w:p w:rsidR="004A2FD4" w:rsidRDefault="00526FD8" w:rsidP="004A2FD4">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اظهرت نتائج المسح النهاري وجود اعداد قليلة من غزال الدوركاس حيث وجدت بقايا حيوانات مذبوحة لعدد اثنين من الغزلان. كما وجدت بقايا فضلات حديثة في الاماكن الجبلية بعيدة عن القري. هذا بالاضافة الي وجود الثعالب الصحراوية. اما</w:t>
      </w:r>
      <w:r w:rsidR="004A2FD4">
        <w:rPr>
          <w:rFonts w:hint="cs"/>
          <w:b w:val="0"/>
          <w:bCs w:val="0"/>
          <w:sz w:val="28"/>
          <w:szCs w:val="28"/>
          <w:rtl/>
        </w:rPr>
        <w:t xml:space="preserve"> في</w:t>
      </w:r>
      <w:r>
        <w:rPr>
          <w:rFonts w:hint="cs"/>
          <w:b w:val="0"/>
          <w:bCs w:val="0"/>
          <w:sz w:val="28"/>
          <w:szCs w:val="28"/>
          <w:rtl/>
        </w:rPr>
        <w:t xml:space="preserve"> المسح الليلي</w:t>
      </w:r>
      <w:r w:rsidR="004A2FD4">
        <w:rPr>
          <w:rFonts w:hint="cs"/>
          <w:b w:val="0"/>
          <w:bCs w:val="0"/>
          <w:sz w:val="28"/>
          <w:szCs w:val="28"/>
          <w:rtl/>
        </w:rPr>
        <w:t xml:space="preserve"> فقد تمت مشاهدت العديد من الثعالب والتي تعرف في تلك المنطقة بالصبرة وكذلك تمت مشاهدت الارانب بالاضافة الي الثديات الصغيرة مثل الفئران وابو الضربان. من هذا يتضح وجود الغزال الدوركاس بالمنطقة الا انه وبسبب النشاط السكاني المكثف والمتمثل في الرعي وحركة الحيوانات الاليفة فقد لجأ الي السلاسل الجبلية وجيوب الوديان بحثاً عن الحماية. وهذا يؤكد ما قاله السكان بان المنطقة غنية بالغزال العادة.</w:t>
      </w:r>
    </w:p>
    <w:p w:rsidR="009D4EB3" w:rsidRDefault="009D4EB3" w:rsidP="009D4EB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الوجود السكاني بالمنطقة يعتبر كبير نوعا ما حيث تم حصر حوالي 7 قري تفتقر الي وجود الخدمات الاساسية، توجد مدرسة اساس واحدة في قرية الغزالي البيضاء (الفوقانية)، لا توجد خدمات صحية الا ان معظم القري بها زائرات صحية حيث تكون الزيارة شهرية.</w:t>
      </w:r>
    </w:p>
    <w:p w:rsidR="009D4EB3" w:rsidRPr="001C04EA" w:rsidRDefault="009D4EB3" w:rsidP="009D4EB3">
      <w:pPr>
        <w:tabs>
          <w:tab w:val="center" w:pos="3614"/>
          <w:tab w:val="left" w:pos="5244"/>
        </w:tabs>
        <w:autoSpaceDE w:val="0"/>
        <w:autoSpaceDN w:val="0"/>
        <w:bidi/>
        <w:adjustRightInd w:val="0"/>
        <w:spacing w:after="0" w:line="240" w:lineRule="auto"/>
        <w:rPr>
          <w:rFonts w:ascii="Arial" w:hAnsi="Arial" w:cs="Arial"/>
          <w:b/>
          <w:bCs/>
          <w:color w:val="000000"/>
          <w:sz w:val="28"/>
          <w:szCs w:val="28"/>
        </w:rPr>
      </w:pPr>
      <w:r w:rsidRPr="001A50D2">
        <w:rPr>
          <w:rFonts w:ascii="Arial" w:hAnsi="Arial" w:cs="Arial" w:hint="cs"/>
          <w:b/>
          <w:bCs/>
          <w:color w:val="000000"/>
          <w:sz w:val="28"/>
          <w:szCs w:val="28"/>
          <w:rtl/>
        </w:rPr>
        <w:t>معلومات اساسية عن القرية</w:t>
      </w:r>
      <w:r w:rsidRPr="001A50D2">
        <w:rPr>
          <w:rFonts w:ascii="Arial" w:hAnsi="Arial" w:cs="Arial"/>
          <w:b/>
          <w:bCs/>
          <w:color w:val="000000"/>
          <w:sz w:val="28"/>
          <w:szCs w:val="28"/>
        </w:rPr>
        <w:tab/>
      </w:r>
    </w:p>
    <w:p w:rsidR="009D4EB3" w:rsidRPr="001C04EA" w:rsidRDefault="009D4EB3" w:rsidP="009D4EB3">
      <w:pPr>
        <w:tabs>
          <w:tab w:val="center" w:pos="3614"/>
        </w:tabs>
        <w:autoSpaceDE w:val="0"/>
        <w:autoSpaceDN w:val="0"/>
        <w:bidi/>
        <w:adjustRightInd w:val="0"/>
        <w:spacing w:after="0" w:line="240" w:lineRule="auto"/>
        <w:rPr>
          <w:rFonts w:ascii="Arial" w:hAnsi="Arial" w:cs="Arial"/>
          <w:b/>
          <w:bCs/>
          <w:color w:val="000000"/>
          <w:sz w:val="18"/>
          <w:szCs w:val="18"/>
        </w:rPr>
      </w:pPr>
    </w:p>
    <w:tbl>
      <w:tblPr>
        <w:tblW w:w="8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tblPr>
      <w:tblGrid>
        <w:gridCol w:w="1620"/>
        <w:gridCol w:w="1530"/>
        <w:gridCol w:w="1530"/>
        <w:gridCol w:w="1350"/>
        <w:gridCol w:w="2160"/>
      </w:tblGrid>
      <w:tr w:rsidR="009D4EB3" w:rsidRPr="001C04EA" w:rsidTr="00474D81">
        <w:trPr>
          <w:trHeight w:val="395"/>
        </w:trPr>
        <w:tc>
          <w:tcPr>
            <w:tcW w:w="1620" w:type="dxa"/>
            <w:shd w:val="clear" w:color="000000" w:fill="FFFFFF"/>
            <w:vAlign w:val="bottom"/>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الخدمات الاقتصادية</w:t>
            </w:r>
          </w:p>
        </w:tc>
        <w:tc>
          <w:tcPr>
            <w:tcW w:w="1530" w:type="dxa"/>
            <w:shd w:val="clear" w:color="000000" w:fill="FFFFFF"/>
            <w:vAlign w:val="bottom"/>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الخدمات الصحية</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الخدمات التعليمية</w:t>
            </w: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متوسط عدد السكان</w:t>
            </w:r>
          </w:p>
        </w:tc>
        <w:tc>
          <w:tcPr>
            <w:tcW w:w="2160" w:type="dxa"/>
            <w:shd w:val="clear" w:color="000000" w:fill="FFFFFF"/>
            <w:vAlign w:val="bottom"/>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القرية</w:t>
            </w:r>
          </w:p>
        </w:tc>
      </w:tr>
      <w:tr w:rsidR="009D4EB3" w:rsidRPr="001C04EA" w:rsidTr="00CF2C51">
        <w:trPr>
          <w:trHeight w:val="404"/>
        </w:trPr>
        <w:tc>
          <w:tcPr>
            <w:tcW w:w="162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زائرات صحية</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40</w:t>
            </w:r>
          </w:p>
        </w:tc>
        <w:tc>
          <w:tcPr>
            <w:tcW w:w="216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غزالة</w:t>
            </w:r>
          </w:p>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p>
        </w:tc>
      </w:tr>
      <w:tr w:rsidR="009D4EB3" w:rsidRPr="001C04EA" w:rsidTr="00474D81">
        <w:trPr>
          <w:trHeight w:val="521"/>
        </w:trPr>
        <w:tc>
          <w:tcPr>
            <w:tcW w:w="162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زائرات صحية</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85</w:t>
            </w:r>
          </w:p>
        </w:tc>
        <w:tc>
          <w:tcPr>
            <w:tcW w:w="216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 xml:space="preserve">حنك الطويلة </w:t>
            </w:r>
          </w:p>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p>
        </w:tc>
      </w:tr>
      <w:tr w:rsidR="009D4EB3" w:rsidRPr="001C04EA" w:rsidTr="00474D81">
        <w:trPr>
          <w:trHeight w:val="440"/>
        </w:trPr>
        <w:tc>
          <w:tcPr>
            <w:tcW w:w="162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زائرات صحية</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50</w:t>
            </w:r>
          </w:p>
        </w:tc>
        <w:tc>
          <w:tcPr>
            <w:tcW w:w="2160" w:type="dxa"/>
            <w:shd w:val="clear" w:color="000000" w:fill="FFFFFF"/>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tl/>
                <w:lang w:bidi="ar-AE"/>
              </w:rPr>
            </w:pPr>
            <w:r w:rsidRPr="001A50D2">
              <w:rPr>
                <w:rFonts w:ascii="Arial" w:hAnsi="Arial" w:cs="Arial" w:hint="cs"/>
                <w:b/>
                <w:bCs/>
                <w:color w:val="000000"/>
                <w:sz w:val="24"/>
                <w:szCs w:val="24"/>
                <w:rtl/>
              </w:rPr>
              <w:t>سد ابرق</w:t>
            </w:r>
          </w:p>
        </w:tc>
      </w:tr>
      <w:tr w:rsidR="009D4EB3" w:rsidRPr="001C04EA" w:rsidTr="00474D81">
        <w:trPr>
          <w:trHeight w:val="539"/>
        </w:trPr>
        <w:tc>
          <w:tcPr>
            <w:tcW w:w="162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زائرات صحية</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مدرسة اساس</w:t>
            </w: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150</w:t>
            </w:r>
          </w:p>
        </w:tc>
        <w:tc>
          <w:tcPr>
            <w:tcW w:w="2160" w:type="dxa"/>
            <w:shd w:val="clear" w:color="000000" w:fill="FFFFFF"/>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الغزالي (بيضاء) الفوقانية</w:t>
            </w:r>
          </w:p>
        </w:tc>
      </w:tr>
      <w:tr w:rsidR="009D4EB3" w:rsidRPr="001C04EA" w:rsidTr="00CF2C51">
        <w:trPr>
          <w:trHeight w:val="503"/>
        </w:trPr>
        <w:tc>
          <w:tcPr>
            <w:tcW w:w="162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0</w:t>
            </w:r>
          </w:p>
        </w:tc>
        <w:tc>
          <w:tcPr>
            <w:tcW w:w="153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0</w:t>
            </w: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110</w:t>
            </w:r>
          </w:p>
        </w:tc>
        <w:tc>
          <w:tcPr>
            <w:tcW w:w="2160" w:type="dxa"/>
            <w:shd w:val="clear" w:color="000000" w:fill="FFFFFF"/>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بئر النص</w:t>
            </w:r>
          </w:p>
        </w:tc>
      </w:tr>
      <w:tr w:rsidR="009D4EB3" w:rsidRPr="001C04EA" w:rsidTr="00CF2C51">
        <w:trPr>
          <w:trHeight w:val="449"/>
        </w:trPr>
        <w:tc>
          <w:tcPr>
            <w:tcW w:w="1620" w:type="dxa"/>
            <w:shd w:val="clear" w:color="000000" w:fill="FFFFFF"/>
            <w:vAlign w:val="center"/>
          </w:tcPr>
          <w:p w:rsidR="009D4EB3" w:rsidRPr="001C04EA" w:rsidRDefault="00CF2C51" w:rsidP="00474D81">
            <w:pPr>
              <w:autoSpaceDE w:val="0"/>
              <w:autoSpaceDN w:val="0"/>
              <w:bidi/>
              <w:adjustRightInd w:val="0"/>
              <w:spacing w:after="0" w:line="240" w:lineRule="auto"/>
              <w:rPr>
                <w:rFonts w:ascii="Arial" w:hAnsi="Arial" w:cs="Arial"/>
                <w:color w:val="000000"/>
                <w:sz w:val="24"/>
                <w:szCs w:val="24"/>
              </w:rPr>
            </w:pPr>
            <w:r>
              <w:rPr>
                <w:rFonts w:ascii="Arial" w:hAnsi="Arial" w:cs="Arial" w:hint="cs"/>
                <w:color w:val="000000"/>
                <w:sz w:val="24"/>
                <w:szCs w:val="24"/>
                <w:rtl/>
              </w:rPr>
              <w:t>0</w:t>
            </w:r>
          </w:p>
        </w:tc>
        <w:tc>
          <w:tcPr>
            <w:tcW w:w="1530" w:type="dxa"/>
            <w:shd w:val="clear" w:color="000000" w:fill="FFFFFF"/>
            <w:vAlign w:val="center"/>
          </w:tcPr>
          <w:p w:rsidR="009D4EB3" w:rsidRPr="001C04EA" w:rsidRDefault="00CF2C51" w:rsidP="00474D81">
            <w:pPr>
              <w:autoSpaceDE w:val="0"/>
              <w:autoSpaceDN w:val="0"/>
              <w:bidi/>
              <w:adjustRightInd w:val="0"/>
              <w:spacing w:after="0" w:line="240" w:lineRule="auto"/>
              <w:rPr>
                <w:rFonts w:ascii="Arial" w:hAnsi="Arial" w:cs="Arial"/>
                <w:color w:val="000000"/>
                <w:sz w:val="24"/>
                <w:szCs w:val="24"/>
              </w:rPr>
            </w:pPr>
            <w:r>
              <w:rPr>
                <w:rFonts w:ascii="Arial" w:hAnsi="Arial" w:cs="Arial" w:hint="cs"/>
                <w:color w:val="000000"/>
                <w:sz w:val="24"/>
                <w:szCs w:val="24"/>
                <w:rtl/>
              </w:rPr>
              <w:t>0</w:t>
            </w:r>
          </w:p>
        </w:tc>
        <w:tc>
          <w:tcPr>
            <w:tcW w:w="1530" w:type="dxa"/>
            <w:shd w:val="clear" w:color="000000" w:fill="FFFFFF"/>
          </w:tcPr>
          <w:p w:rsidR="009D4EB3" w:rsidRPr="001A50D2" w:rsidRDefault="00CF2C51" w:rsidP="00474D81">
            <w:pPr>
              <w:autoSpaceDE w:val="0"/>
              <w:autoSpaceDN w:val="0"/>
              <w:bidi/>
              <w:adjustRightInd w:val="0"/>
              <w:spacing w:after="0" w:line="240" w:lineRule="auto"/>
              <w:rPr>
                <w:rFonts w:ascii="Arial" w:hAnsi="Arial" w:cs="Arial"/>
                <w:color w:val="000000"/>
                <w:sz w:val="24"/>
                <w:szCs w:val="24"/>
                <w:rtl/>
              </w:rPr>
            </w:pPr>
            <w:r>
              <w:rPr>
                <w:rFonts w:ascii="Arial" w:hAnsi="Arial" w:cs="Arial" w:hint="cs"/>
                <w:color w:val="000000"/>
                <w:sz w:val="24"/>
                <w:szCs w:val="24"/>
                <w:rtl/>
              </w:rPr>
              <w:t>0</w:t>
            </w: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tl/>
              </w:rPr>
            </w:pPr>
            <w:r w:rsidRPr="001A50D2">
              <w:rPr>
                <w:rFonts w:ascii="Arial" w:hAnsi="Arial" w:cs="Arial" w:hint="cs"/>
                <w:color w:val="000000"/>
                <w:sz w:val="24"/>
                <w:szCs w:val="24"/>
                <w:rtl/>
              </w:rPr>
              <w:t>15</w:t>
            </w:r>
          </w:p>
        </w:tc>
        <w:tc>
          <w:tcPr>
            <w:tcW w:w="2160" w:type="dxa"/>
            <w:shd w:val="clear" w:color="000000" w:fill="FFFFFF"/>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الغزالي التحتانية</w:t>
            </w:r>
          </w:p>
        </w:tc>
      </w:tr>
      <w:tr w:rsidR="009D4EB3" w:rsidRPr="001C04EA" w:rsidTr="00CF2C51">
        <w:trPr>
          <w:trHeight w:val="431"/>
        </w:trPr>
        <w:tc>
          <w:tcPr>
            <w:tcW w:w="1620" w:type="dxa"/>
            <w:shd w:val="clear" w:color="000000" w:fill="FFFFFF"/>
            <w:vAlign w:val="center"/>
          </w:tcPr>
          <w:p w:rsidR="009D4EB3" w:rsidRPr="001C04EA" w:rsidRDefault="00CF2C51" w:rsidP="00474D81">
            <w:pPr>
              <w:autoSpaceDE w:val="0"/>
              <w:autoSpaceDN w:val="0"/>
              <w:bidi/>
              <w:adjustRightInd w:val="0"/>
              <w:spacing w:after="0" w:line="240" w:lineRule="auto"/>
              <w:rPr>
                <w:rFonts w:ascii="Arial" w:hAnsi="Arial" w:cs="Arial"/>
                <w:color w:val="000000"/>
                <w:sz w:val="24"/>
                <w:szCs w:val="24"/>
              </w:rPr>
            </w:pPr>
            <w:r>
              <w:rPr>
                <w:rFonts w:ascii="Arial" w:hAnsi="Arial" w:cs="Arial" w:hint="cs"/>
                <w:color w:val="000000"/>
                <w:sz w:val="24"/>
                <w:szCs w:val="24"/>
                <w:rtl/>
              </w:rPr>
              <w:t>0</w:t>
            </w:r>
          </w:p>
        </w:tc>
        <w:tc>
          <w:tcPr>
            <w:tcW w:w="1530" w:type="dxa"/>
            <w:shd w:val="clear" w:color="000000" w:fill="FFFFFF"/>
            <w:vAlign w:val="center"/>
          </w:tcPr>
          <w:p w:rsidR="009D4EB3" w:rsidRPr="001C04EA"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زائرات صحية</w:t>
            </w:r>
          </w:p>
        </w:tc>
        <w:tc>
          <w:tcPr>
            <w:tcW w:w="1530" w:type="dxa"/>
            <w:shd w:val="clear" w:color="000000" w:fill="FFFFFF"/>
          </w:tcPr>
          <w:p w:rsidR="009D4EB3" w:rsidRPr="001A50D2" w:rsidRDefault="00CF2C51" w:rsidP="00474D81">
            <w:pPr>
              <w:autoSpaceDE w:val="0"/>
              <w:autoSpaceDN w:val="0"/>
              <w:bidi/>
              <w:adjustRightInd w:val="0"/>
              <w:spacing w:after="0" w:line="240" w:lineRule="auto"/>
              <w:rPr>
                <w:rFonts w:ascii="Arial" w:hAnsi="Arial" w:cs="Arial"/>
                <w:color w:val="000000"/>
                <w:sz w:val="24"/>
                <w:szCs w:val="24"/>
              </w:rPr>
            </w:pPr>
            <w:r>
              <w:rPr>
                <w:rFonts w:ascii="Arial" w:hAnsi="Arial" w:cs="Arial" w:hint="cs"/>
                <w:color w:val="000000"/>
                <w:sz w:val="24"/>
                <w:szCs w:val="24"/>
                <w:rtl/>
              </w:rPr>
              <w:t>0</w:t>
            </w:r>
          </w:p>
        </w:tc>
        <w:tc>
          <w:tcPr>
            <w:tcW w:w="1350" w:type="dxa"/>
            <w:shd w:val="clear" w:color="000000" w:fill="FFFFFF"/>
          </w:tcPr>
          <w:p w:rsidR="009D4EB3" w:rsidRPr="001A50D2" w:rsidRDefault="009D4EB3" w:rsidP="00474D81">
            <w:pPr>
              <w:autoSpaceDE w:val="0"/>
              <w:autoSpaceDN w:val="0"/>
              <w:bidi/>
              <w:adjustRightInd w:val="0"/>
              <w:spacing w:after="0" w:line="240" w:lineRule="auto"/>
              <w:rPr>
                <w:rFonts w:ascii="Arial" w:hAnsi="Arial" w:cs="Arial"/>
                <w:color w:val="000000"/>
                <w:sz w:val="24"/>
                <w:szCs w:val="24"/>
              </w:rPr>
            </w:pPr>
            <w:r w:rsidRPr="001A50D2">
              <w:rPr>
                <w:rFonts w:ascii="Arial" w:hAnsi="Arial" w:cs="Arial" w:hint="cs"/>
                <w:color w:val="000000"/>
                <w:sz w:val="24"/>
                <w:szCs w:val="24"/>
                <w:rtl/>
              </w:rPr>
              <w:t>45</w:t>
            </w:r>
          </w:p>
        </w:tc>
        <w:tc>
          <w:tcPr>
            <w:tcW w:w="2160" w:type="dxa"/>
            <w:shd w:val="clear" w:color="000000" w:fill="FFFFFF"/>
          </w:tcPr>
          <w:p w:rsidR="009D4EB3" w:rsidRPr="001C04EA" w:rsidRDefault="009D4EB3" w:rsidP="00474D81">
            <w:pPr>
              <w:autoSpaceDE w:val="0"/>
              <w:autoSpaceDN w:val="0"/>
              <w:bidi/>
              <w:adjustRightInd w:val="0"/>
              <w:spacing w:after="0" w:line="240" w:lineRule="auto"/>
              <w:rPr>
                <w:rFonts w:ascii="Arial" w:hAnsi="Arial" w:cs="Arial"/>
                <w:b/>
                <w:bCs/>
                <w:color w:val="000000"/>
                <w:sz w:val="24"/>
                <w:szCs w:val="24"/>
              </w:rPr>
            </w:pPr>
            <w:r w:rsidRPr="001A50D2">
              <w:rPr>
                <w:rFonts w:ascii="Arial" w:hAnsi="Arial" w:cs="Arial" w:hint="cs"/>
                <w:b/>
                <w:bCs/>
                <w:color w:val="000000"/>
                <w:sz w:val="24"/>
                <w:szCs w:val="24"/>
                <w:rtl/>
              </w:rPr>
              <w:t>الغزالي الوسطانية</w:t>
            </w:r>
          </w:p>
        </w:tc>
      </w:tr>
    </w:tbl>
    <w:p w:rsidR="00BA30D5" w:rsidRDefault="004A2FD4" w:rsidP="004A2FD4">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المسح الاجتماعي والاقتصادي للسكان بالمنطقة </w:t>
      </w:r>
      <w:r w:rsidR="00BA30D5">
        <w:rPr>
          <w:rFonts w:hint="cs"/>
          <w:b w:val="0"/>
          <w:bCs w:val="0"/>
          <w:sz w:val="28"/>
          <w:szCs w:val="28"/>
          <w:rtl/>
        </w:rPr>
        <w:t xml:space="preserve">اظهر ان نسبة التعليم في المنطقة متدنية او تكاد تكون معدومة حيث ان 85% من السكان لم يتلقوا اي نوع من التعليم بينما 15% فقد توقف تعليمهم عند مرحلة الاساس (شكل رقم 1). الا انهم يتمتعون بمعارف محلية وذكاء بيئي كبير مما يسهل عمليات التوعية والارشاد مستقبلا. </w:t>
      </w:r>
    </w:p>
    <w:p w:rsidR="00BA30D5" w:rsidRDefault="00BA30D5" w:rsidP="00BA30D5">
      <w:pPr>
        <w:pStyle w:val="Heading1"/>
        <w:tabs>
          <w:tab w:val="right" w:pos="8386"/>
          <w:tab w:val="right" w:pos="9318"/>
        </w:tabs>
        <w:bidi/>
        <w:spacing w:line="360" w:lineRule="auto"/>
        <w:jc w:val="both"/>
        <w:rPr>
          <w:b w:val="0"/>
          <w:bCs w:val="0"/>
          <w:sz w:val="28"/>
          <w:szCs w:val="28"/>
          <w:rtl/>
        </w:rPr>
      </w:pPr>
      <w:r w:rsidRPr="00BA30D5">
        <w:rPr>
          <w:b w:val="0"/>
          <w:bCs w:val="0"/>
          <w:noProof/>
          <w:sz w:val="28"/>
          <w:szCs w:val="28"/>
          <w:rtl/>
        </w:rPr>
        <w:lastRenderedPageBreak/>
        <w:drawing>
          <wp:inline distT="0" distB="0" distL="0" distR="0">
            <wp:extent cx="5257141" cy="2191109"/>
            <wp:effectExtent l="19050" t="0" r="19709"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30D5" w:rsidRDefault="00BA30D5" w:rsidP="00BA30D5">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(1): رسم بياني يوضح مستويات التعليم للسكان</w:t>
      </w:r>
    </w:p>
    <w:p w:rsidR="00BA30D5" w:rsidRDefault="00BA30D5" w:rsidP="00BA30D5">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ونسبة لتدني مستويات التعليم فان معظم السكان (56%) يعملون في مجال الزراعة، وحوالي (37%) يعملون في مجال الزراعة والرعي معاً اما ال 7% فهم يعملون في مجال الرعي فقط</w:t>
      </w:r>
      <w:r w:rsidR="009D4EB3">
        <w:rPr>
          <w:rFonts w:hint="cs"/>
          <w:b w:val="0"/>
          <w:bCs w:val="0"/>
          <w:sz w:val="28"/>
          <w:szCs w:val="28"/>
          <w:rtl/>
        </w:rPr>
        <w:t xml:space="preserve"> (شكل رقم 2)</w:t>
      </w:r>
      <w:r>
        <w:rPr>
          <w:rFonts w:hint="cs"/>
          <w:b w:val="0"/>
          <w:bCs w:val="0"/>
          <w:sz w:val="28"/>
          <w:szCs w:val="28"/>
          <w:rtl/>
        </w:rPr>
        <w:t xml:space="preserve">. </w:t>
      </w:r>
    </w:p>
    <w:p w:rsidR="005F06FC" w:rsidRPr="00193452" w:rsidRDefault="00B55967" w:rsidP="00B55967">
      <w:pPr>
        <w:pStyle w:val="Heading1"/>
        <w:tabs>
          <w:tab w:val="right" w:pos="8386"/>
          <w:tab w:val="right" w:pos="9318"/>
        </w:tabs>
        <w:bidi/>
        <w:spacing w:line="360" w:lineRule="auto"/>
        <w:jc w:val="both"/>
        <w:rPr>
          <w:b w:val="0"/>
          <w:bCs w:val="0"/>
          <w:sz w:val="28"/>
          <w:szCs w:val="28"/>
          <w:rtl/>
        </w:rPr>
      </w:pPr>
      <w:r w:rsidRPr="00B55967">
        <w:rPr>
          <w:b w:val="0"/>
          <w:bCs w:val="0"/>
          <w:noProof/>
          <w:sz w:val="28"/>
          <w:szCs w:val="28"/>
          <w:rtl/>
        </w:rPr>
        <w:drawing>
          <wp:inline distT="0" distB="0" distL="0" distR="0">
            <wp:extent cx="5340601" cy="2337759"/>
            <wp:effectExtent l="19050" t="0" r="12449" b="539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F06FC">
        <w:rPr>
          <w:rFonts w:hint="cs"/>
          <w:b w:val="0"/>
          <w:bCs w:val="0"/>
          <w:sz w:val="28"/>
          <w:szCs w:val="28"/>
          <w:rtl/>
        </w:rPr>
        <w:t xml:space="preserve"> </w:t>
      </w:r>
    </w:p>
    <w:p w:rsidR="00C56A29" w:rsidRDefault="00B55967" w:rsidP="00C56A29">
      <w:pPr>
        <w:pStyle w:val="Heading1"/>
        <w:tabs>
          <w:tab w:val="right" w:pos="8386"/>
          <w:tab w:val="right" w:pos="9318"/>
        </w:tabs>
        <w:bidi/>
        <w:spacing w:line="360" w:lineRule="auto"/>
        <w:jc w:val="both"/>
        <w:rPr>
          <w:b w:val="0"/>
          <w:bCs w:val="0"/>
          <w:sz w:val="28"/>
          <w:szCs w:val="28"/>
          <w:rtl/>
          <w:lang w:bidi="ar-AE"/>
        </w:rPr>
      </w:pPr>
      <w:r>
        <w:rPr>
          <w:rFonts w:hint="cs"/>
          <w:b w:val="0"/>
          <w:bCs w:val="0"/>
          <w:sz w:val="28"/>
          <w:szCs w:val="28"/>
          <w:rtl/>
          <w:lang w:bidi="ar-AE"/>
        </w:rPr>
        <w:t>شكل رقم (1): رسم بياني يوضح نسب مهن السكان بالنطقة</w:t>
      </w:r>
      <w:r w:rsidR="009D4EB3">
        <w:rPr>
          <w:rFonts w:hint="cs"/>
          <w:b w:val="0"/>
          <w:bCs w:val="0"/>
          <w:sz w:val="28"/>
          <w:szCs w:val="28"/>
          <w:rtl/>
          <w:lang w:bidi="ar-AE"/>
        </w:rPr>
        <w:t>.</w:t>
      </w:r>
    </w:p>
    <w:p w:rsidR="009D4EB3" w:rsidRPr="002123F2" w:rsidRDefault="009D4EB3" w:rsidP="009D4EB3">
      <w:pPr>
        <w:pStyle w:val="Heading1"/>
        <w:tabs>
          <w:tab w:val="right" w:pos="8386"/>
          <w:tab w:val="right" w:pos="9318"/>
        </w:tabs>
        <w:bidi/>
        <w:spacing w:line="360" w:lineRule="auto"/>
        <w:jc w:val="both"/>
        <w:rPr>
          <w:b w:val="0"/>
          <w:bCs w:val="0"/>
          <w:sz w:val="28"/>
          <w:szCs w:val="28"/>
          <w:rtl/>
          <w:lang w:bidi="ar-AE"/>
        </w:rPr>
      </w:pPr>
      <w:r>
        <w:rPr>
          <w:rFonts w:hint="cs"/>
          <w:b w:val="0"/>
          <w:bCs w:val="0"/>
          <w:sz w:val="28"/>
          <w:szCs w:val="28"/>
          <w:rtl/>
          <w:lang w:bidi="ar-AE"/>
        </w:rPr>
        <w:t xml:space="preserve">الشكل رقم 2 يوضح اهم مصادر المياه </w:t>
      </w:r>
      <w:r w:rsidR="00757609">
        <w:rPr>
          <w:rFonts w:hint="cs"/>
          <w:b w:val="0"/>
          <w:bCs w:val="0"/>
          <w:sz w:val="28"/>
          <w:szCs w:val="28"/>
          <w:rtl/>
          <w:lang w:bidi="ar-AE"/>
        </w:rPr>
        <w:t xml:space="preserve">بالمنطقة، 42% من السكان يعتمدون علي المياه الجوفية (المترات)، 33% من الوديان و 2% من نهر النيل. من هذه النتائج يتضح ان المنطقة بها مخزون مائي كبير جدا، وقد يعزي ذلك الي وجود الطبقة الخشنة من التربة بالوديان حيث تساعد هذه الطبقة في تسريب المياه الي داخل التربة وبالتالي تغذية الحوض الجوفي.  </w:t>
      </w:r>
    </w:p>
    <w:p w:rsidR="0010119D" w:rsidRDefault="00220A47" w:rsidP="00220A47">
      <w:pPr>
        <w:pStyle w:val="Heading1"/>
        <w:tabs>
          <w:tab w:val="right" w:pos="8386"/>
          <w:tab w:val="right" w:pos="9318"/>
        </w:tabs>
        <w:bidi/>
        <w:spacing w:line="360" w:lineRule="auto"/>
        <w:jc w:val="both"/>
        <w:rPr>
          <w:b w:val="0"/>
          <w:bCs w:val="0"/>
          <w:sz w:val="28"/>
          <w:szCs w:val="28"/>
          <w:rtl/>
        </w:rPr>
      </w:pPr>
      <w:r w:rsidRPr="00220A47">
        <w:rPr>
          <w:b w:val="0"/>
          <w:bCs w:val="0"/>
          <w:noProof/>
          <w:sz w:val="28"/>
          <w:szCs w:val="28"/>
          <w:rtl/>
        </w:rPr>
        <w:lastRenderedPageBreak/>
        <w:drawing>
          <wp:inline distT="0" distB="0" distL="0" distR="0">
            <wp:extent cx="5426495" cy="2251494"/>
            <wp:effectExtent l="19050" t="0" r="218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A5D9E" w:rsidRPr="002123F2">
        <w:rPr>
          <w:rFonts w:hint="cs"/>
          <w:b w:val="0"/>
          <w:bCs w:val="0"/>
          <w:sz w:val="28"/>
          <w:szCs w:val="28"/>
          <w:rtl/>
        </w:rPr>
        <w:t xml:space="preserve"> </w:t>
      </w:r>
    </w:p>
    <w:p w:rsidR="00220A47" w:rsidRDefault="00220A47" w:rsidP="00220A47">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(3): رسم بياني يوضح مصادر المياه بالمنطقة</w:t>
      </w:r>
    </w:p>
    <w:p w:rsidR="00220A47" w:rsidRDefault="00757609" w:rsidP="00474D8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رقم (4) يوضح ان 48% من السكان يعتمدون علي الزراعة والرعي معا كمصدر للدخل، 4</w:t>
      </w:r>
      <w:r w:rsidR="00474D81">
        <w:rPr>
          <w:rFonts w:hint="cs"/>
          <w:b w:val="0"/>
          <w:bCs w:val="0"/>
          <w:sz w:val="28"/>
          <w:szCs w:val="28"/>
          <w:rtl/>
        </w:rPr>
        <w:t>2</w:t>
      </w:r>
      <w:r>
        <w:rPr>
          <w:rFonts w:hint="cs"/>
          <w:b w:val="0"/>
          <w:bCs w:val="0"/>
          <w:sz w:val="28"/>
          <w:szCs w:val="28"/>
          <w:rtl/>
        </w:rPr>
        <w:t>% يعتمدون</w:t>
      </w:r>
      <w:r w:rsidR="00474D81">
        <w:rPr>
          <w:rFonts w:hint="cs"/>
          <w:b w:val="0"/>
          <w:bCs w:val="0"/>
          <w:sz w:val="28"/>
          <w:szCs w:val="28"/>
          <w:rtl/>
        </w:rPr>
        <w:t xml:space="preserve"> علي الرعي، 20% يعتمدون علي الزراعة اما انتاج الفحم فيمارسه حوالي 10% فقط من السكان. </w:t>
      </w:r>
      <w:r>
        <w:rPr>
          <w:rFonts w:hint="cs"/>
          <w:b w:val="0"/>
          <w:bCs w:val="0"/>
          <w:sz w:val="28"/>
          <w:szCs w:val="28"/>
          <w:rtl/>
        </w:rPr>
        <w:t xml:space="preserve"> </w:t>
      </w:r>
    </w:p>
    <w:p w:rsidR="00220A47" w:rsidRDefault="00720CA0" w:rsidP="00220A47">
      <w:pPr>
        <w:pStyle w:val="Heading1"/>
        <w:tabs>
          <w:tab w:val="right" w:pos="8386"/>
          <w:tab w:val="right" w:pos="9318"/>
        </w:tabs>
        <w:bidi/>
        <w:spacing w:line="360" w:lineRule="auto"/>
        <w:jc w:val="both"/>
        <w:rPr>
          <w:b w:val="0"/>
          <w:bCs w:val="0"/>
          <w:sz w:val="28"/>
          <w:szCs w:val="28"/>
          <w:rtl/>
        </w:rPr>
      </w:pPr>
      <w:r w:rsidRPr="00720CA0">
        <w:rPr>
          <w:b w:val="0"/>
          <w:bCs w:val="0"/>
          <w:noProof/>
          <w:sz w:val="28"/>
          <w:szCs w:val="28"/>
          <w:rtl/>
        </w:rPr>
        <w:drawing>
          <wp:inline distT="0" distB="0" distL="0" distR="0">
            <wp:extent cx="5482806" cy="2320506"/>
            <wp:effectExtent l="19050" t="0" r="22644" b="359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0CA0" w:rsidRDefault="00720CA0" w:rsidP="00720CA0">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(4): رسم بياني يوضح مصدر الدخل الاساسي للسكان</w:t>
      </w:r>
      <w:r w:rsidR="00474D81">
        <w:rPr>
          <w:rFonts w:hint="cs"/>
          <w:b w:val="0"/>
          <w:bCs w:val="0"/>
          <w:sz w:val="28"/>
          <w:szCs w:val="28"/>
          <w:rtl/>
        </w:rPr>
        <w:t>.</w:t>
      </w:r>
    </w:p>
    <w:p w:rsidR="00474D81" w:rsidRDefault="00474D81" w:rsidP="00474D8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ومن هذا يتضح ان انتاج المنطقة من المحاصيل الزراعية والمنتجات الحيوانية عالي جداً حيث ان 52% من السكان لايمارسون اي نشاط اخر، 21% يذهبون الي التعدين الاهلي 17% يعملون في انتاج الفحم </w:t>
      </w:r>
      <w:r>
        <w:rPr>
          <w:rFonts w:hint="cs"/>
          <w:b w:val="0"/>
          <w:bCs w:val="0"/>
          <w:sz w:val="28"/>
          <w:szCs w:val="28"/>
          <w:rtl/>
        </w:rPr>
        <w:lastRenderedPageBreak/>
        <w:t xml:space="preserve">كمصدر دخل ثانوي اما 10% من السكان </w:t>
      </w:r>
      <w:r w:rsidR="008B5287">
        <w:rPr>
          <w:rFonts w:hint="cs"/>
          <w:b w:val="0"/>
          <w:bCs w:val="0"/>
          <w:sz w:val="28"/>
          <w:szCs w:val="28"/>
          <w:rtl/>
        </w:rPr>
        <w:t>ف</w:t>
      </w:r>
      <w:r>
        <w:rPr>
          <w:rFonts w:hint="cs"/>
          <w:b w:val="0"/>
          <w:bCs w:val="0"/>
          <w:sz w:val="28"/>
          <w:szCs w:val="28"/>
          <w:rtl/>
        </w:rPr>
        <w:t>يعمل</w:t>
      </w:r>
      <w:r w:rsidR="008B5287">
        <w:rPr>
          <w:rFonts w:hint="cs"/>
          <w:b w:val="0"/>
          <w:bCs w:val="0"/>
          <w:sz w:val="28"/>
          <w:szCs w:val="28"/>
          <w:rtl/>
        </w:rPr>
        <w:t>و</w:t>
      </w:r>
      <w:r>
        <w:rPr>
          <w:rFonts w:hint="cs"/>
          <w:b w:val="0"/>
          <w:bCs w:val="0"/>
          <w:sz w:val="28"/>
          <w:szCs w:val="28"/>
          <w:rtl/>
        </w:rPr>
        <w:t xml:space="preserve">ن اعمال حرة مثل المباني او كأجراء في المناطق الاثرية </w:t>
      </w:r>
      <w:r w:rsidR="005D7AA1">
        <w:rPr>
          <w:rFonts w:hint="cs"/>
          <w:b w:val="0"/>
          <w:bCs w:val="0"/>
          <w:sz w:val="28"/>
          <w:szCs w:val="28"/>
          <w:rtl/>
        </w:rPr>
        <w:t>(شكل رقم 5)</w:t>
      </w:r>
      <w:r>
        <w:rPr>
          <w:rFonts w:hint="cs"/>
          <w:b w:val="0"/>
          <w:bCs w:val="0"/>
          <w:sz w:val="28"/>
          <w:szCs w:val="28"/>
          <w:rtl/>
        </w:rPr>
        <w:t>.</w:t>
      </w:r>
    </w:p>
    <w:p w:rsidR="002E34F7" w:rsidRDefault="002E34F7" w:rsidP="002E34F7">
      <w:pPr>
        <w:pStyle w:val="Heading1"/>
        <w:tabs>
          <w:tab w:val="right" w:pos="8386"/>
          <w:tab w:val="right" w:pos="9318"/>
        </w:tabs>
        <w:bidi/>
        <w:spacing w:line="360" w:lineRule="auto"/>
        <w:jc w:val="both"/>
        <w:rPr>
          <w:b w:val="0"/>
          <w:bCs w:val="0"/>
          <w:sz w:val="28"/>
          <w:szCs w:val="28"/>
          <w:rtl/>
        </w:rPr>
      </w:pPr>
      <w:r w:rsidRPr="002E34F7">
        <w:rPr>
          <w:b w:val="0"/>
          <w:bCs w:val="0"/>
          <w:noProof/>
          <w:sz w:val="28"/>
          <w:szCs w:val="28"/>
          <w:rtl/>
        </w:rPr>
        <w:drawing>
          <wp:inline distT="0" distB="0" distL="0" distR="0">
            <wp:extent cx="5375777" cy="2987749"/>
            <wp:effectExtent l="19050" t="0" r="15373" b="3101"/>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34F7" w:rsidRDefault="002E34F7" w:rsidP="002E34F7">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(5): رسم بياني يوضح مصدر الدخل الثاني للسكان</w:t>
      </w:r>
    </w:p>
    <w:p w:rsidR="00273FC3" w:rsidRDefault="008B5287" w:rsidP="00273FC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شكل رقم (6) يوضح نسب اراء السكان حول مقارنة كثافة الغابات بالمنطقة حيث تبين ان </w:t>
      </w:r>
      <w:r w:rsidR="00273FC3">
        <w:rPr>
          <w:rFonts w:hint="cs"/>
          <w:b w:val="0"/>
          <w:bCs w:val="0"/>
          <w:sz w:val="28"/>
          <w:szCs w:val="28"/>
          <w:rtl/>
        </w:rPr>
        <w:t>36</w:t>
      </w:r>
      <w:r>
        <w:rPr>
          <w:rFonts w:hint="cs"/>
          <w:b w:val="0"/>
          <w:bCs w:val="0"/>
          <w:sz w:val="28"/>
          <w:szCs w:val="28"/>
          <w:rtl/>
        </w:rPr>
        <w:t>% من السكان يوافقون علي ان كثافة الغابات بالمنطقة قد زادت مقارنة بكثافتها قبل 10 سنوات</w:t>
      </w:r>
      <w:r w:rsidR="00273FC3">
        <w:rPr>
          <w:rFonts w:hint="cs"/>
          <w:b w:val="0"/>
          <w:bCs w:val="0"/>
          <w:sz w:val="28"/>
          <w:szCs w:val="28"/>
          <w:rtl/>
        </w:rPr>
        <w:t xml:space="preserve">، 24% يرون ان كثافة الغابات في تدني </w:t>
      </w:r>
      <w:r>
        <w:rPr>
          <w:rFonts w:hint="cs"/>
          <w:b w:val="0"/>
          <w:bCs w:val="0"/>
          <w:sz w:val="28"/>
          <w:szCs w:val="28"/>
          <w:rtl/>
        </w:rPr>
        <w:t xml:space="preserve">بينما </w:t>
      </w:r>
      <w:r w:rsidR="00273FC3">
        <w:rPr>
          <w:rFonts w:hint="cs"/>
          <w:b w:val="0"/>
          <w:bCs w:val="0"/>
          <w:sz w:val="28"/>
          <w:szCs w:val="28"/>
          <w:rtl/>
        </w:rPr>
        <w:t>40</w:t>
      </w:r>
      <w:r>
        <w:rPr>
          <w:rFonts w:hint="cs"/>
          <w:b w:val="0"/>
          <w:bCs w:val="0"/>
          <w:sz w:val="28"/>
          <w:szCs w:val="28"/>
          <w:rtl/>
        </w:rPr>
        <w:t>%</w:t>
      </w:r>
      <w:r w:rsidR="00273FC3">
        <w:rPr>
          <w:rFonts w:hint="cs"/>
          <w:b w:val="0"/>
          <w:bCs w:val="0"/>
          <w:sz w:val="28"/>
          <w:szCs w:val="28"/>
          <w:rtl/>
        </w:rPr>
        <w:t xml:space="preserve"> لايرون اي تغيير في الكثافة مقارنة بالعشرة اعوام السابقة </w:t>
      </w:r>
    </w:p>
    <w:p w:rsidR="002E34F7" w:rsidRDefault="008B5287" w:rsidP="00273FC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 </w:t>
      </w:r>
    </w:p>
    <w:p w:rsidR="002E34F7" w:rsidRDefault="00273FC3" w:rsidP="002E34F7">
      <w:pPr>
        <w:pStyle w:val="Heading1"/>
        <w:tabs>
          <w:tab w:val="right" w:pos="8386"/>
          <w:tab w:val="right" w:pos="9318"/>
        </w:tabs>
        <w:bidi/>
        <w:spacing w:line="360" w:lineRule="auto"/>
        <w:jc w:val="both"/>
        <w:rPr>
          <w:b w:val="0"/>
          <w:bCs w:val="0"/>
          <w:sz w:val="28"/>
          <w:szCs w:val="28"/>
          <w:rtl/>
        </w:rPr>
      </w:pPr>
      <w:r w:rsidRPr="00273FC3">
        <w:rPr>
          <w:b w:val="0"/>
          <w:bCs w:val="0"/>
          <w:noProof/>
          <w:sz w:val="28"/>
          <w:szCs w:val="28"/>
          <w:rtl/>
        </w:rPr>
        <w:lastRenderedPageBreak/>
        <w:drawing>
          <wp:inline distT="0" distB="0" distL="0" distR="0">
            <wp:extent cx="5375777" cy="2519916"/>
            <wp:effectExtent l="19050" t="0" r="15373"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7DE3" w:rsidRDefault="00267DE3" w:rsidP="00267DE3">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(6): رسم بياني يوضح التغير في مساحة الغابات بالمنطقة</w:t>
      </w:r>
      <w:r w:rsidR="00273FC3">
        <w:rPr>
          <w:rFonts w:hint="cs"/>
          <w:b w:val="0"/>
          <w:bCs w:val="0"/>
          <w:sz w:val="28"/>
          <w:szCs w:val="28"/>
          <w:rtl/>
        </w:rPr>
        <w:t>.</w:t>
      </w:r>
    </w:p>
    <w:p w:rsidR="00267DE3" w:rsidRDefault="00273FC3" w:rsidP="007708F7">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شكل رقم (7) يوضح عمليات الصيد بالمنطقة حيث يظهر ان 63% من عمليات الصيد </w:t>
      </w:r>
      <w:r w:rsidR="00115EAE">
        <w:rPr>
          <w:rFonts w:hint="cs"/>
          <w:b w:val="0"/>
          <w:bCs w:val="0"/>
          <w:sz w:val="28"/>
          <w:szCs w:val="28"/>
          <w:rtl/>
        </w:rPr>
        <w:t>تتم بواسطة غرباء عن المنطقة 4% بواسطة الاهالي بينما 33% من المستهدفين ذكروا بانه لايوجد اي نشاط لصيد الحيوانات بالمنطقة. وهذا يؤكد ما قاله المسئولون بالولاية حيث ذكر بعضهم بانهم نظموا العديد من رحلات الصيد وخاصة ايام العطل</w:t>
      </w:r>
      <w:r w:rsidR="007708F7">
        <w:rPr>
          <w:rFonts w:hint="cs"/>
          <w:b w:val="0"/>
          <w:bCs w:val="0"/>
          <w:sz w:val="28"/>
          <w:szCs w:val="28"/>
          <w:rtl/>
        </w:rPr>
        <w:t xml:space="preserve"> والاعياد</w:t>
      </w:r>
      <w:r w:rsidR="00115EAE">
        <w:rPr>
          <w:rFonts w:hint="cs"/>
          <w:b w:val="0"/>
          <w:bCs w:val="0"/>
          <w:sz w:val="28"/>
          <w:szCs w:val="28"/>
          <w:rtl/>
        </w:rPr>
        <w:t xml:space="preserve">. </w:t>
      </w:r>
    </w:p>
    <w:p w:rsidR="00267DE3" w:rsidRDefault="00267DE3" w:rsidP="00267DE3">
      <w:pPr>
        <w:pStyle w:val="Heading1"/>
        <w:tabs>
          <w:tab w:val="right" w:pos="8386"/>
          <w:tab w:val="right" w:pos="9318"/>
        </w:tabs>
        <w:bidi/>
        <w:spacing w:line="360" w:lineRule="auto"/>
        <w:jc w:val="both"/>
        <w:rPr>
          <w:b w:val="0"/>
          <w:bCs w:val="0"/>
          <w:sz w:val="28"/>
          <w:szCs w:val="28"/>
          <w:rtl/>
        </w:rPr>
      </w:pPr>
      <w:r w:rsidRPr="00267DE3">
        <w:rPr>
          <w:b w:val="0"/>
          <w:bCs w:val="0"/>
          <w:noProof/>
          <w:sz w:val="28"/>
          <w:szCs w:val="28"/>
          <w:rtl/>
        </w:rPr>
        <w:drawing>
          <wp:inline distT="0" distB="0" distL="0" distR="0">
            <wp:extent cx="5443073" cy="2743200"/>
            <wp:effectExtent l="19050" t="0" r="24277"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6B82" w:rsidRDefault="002D6B82" w:rsidP="002D6B82">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(7): رسم بياني يوضح نشاط صيد الحيوانات البرية بالمنطقة</w:t>
      </w:r>
      <w:r w:rsidR="008B5287">
        <w:rPr>
          <w:rFonts w:hint="cs"/>
          <w:b w:val="0"/>
          <w:bCs w:val="0"/>
          <w:sz w:val="28"/>
          <w:szCs w:val="28"/>
          <w:rtl/>
        </w:rPr>
        <w:t>.</w:t>
      </w:r>
    </w:p>
    <w:p w:rsidR="002D6B82" w:rsidRDefault="005919B9" w:rsidP="005919B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53% من السكان ذكروا ان اعداد الحيوانات البرية في تناقص مستمر، 25% يرون ان اعداد الحيوانات البرية في زيادو بينما 22% ذكروا بانه لايوجد اي تغيير في اعداد الحيوانات البرية. اما الذين ذكروا بانه لايوجد تغيير فقد كان معظمهم من الرعاة الذين يتنقلون مع حيواناتهم بين السلاسل الجبلية وداخل الوديان.</w:t>
      </w:r>
    </w:p>
    <w:p w:rsidR="002D6B82" w:rsidRDefault="002D6B82" w:rsidP="002D6B82">
      <w:pPr>
        <w:pStyle w:val="Heading1"/>
        <w:tabs>
          <w:tab w:val="right" w:pos="8386"/>
          <w:tab w:val="right" w:pos="9318"/>
        </w:tabs>
        <w:bidi/>
        <w:spacing w:line="360" w:lineRule="auto"/>
        <w:jc w:val="both"/>
        <w:rPr>
          <w:b w:val="0"/>
          <w:bCs w:val="0"/>
          <w:sz w:val="28"/>
          <w:szCs w:val="28"/>
          <w:rtl/>
        </w:rPr>
      </w:pPr>
      <w:r w:rsidRPr="002D6B82">
        <w:rPr>
          <w:b w:val="0"/>
          <w:bCs w:val="0"/>
          <w:noProof/>
          <w:sz w:val="28"/>
          <w:szCs w:val="28"/>
          <w:rtl/>
        </w:rPr>
        <w:drawing>
          <wp:inline distT="0" distB="0" distL="0" distR="0">
            <wp:extent cx="5508946" cy="2303813"/>
            <wp:effectExtent l="19050" t="0" r="15554" b="1237"/>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6B82" w:rsidRDefault="002D6B82" w:rsidP="002D6B82">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(8): رسم بياني يوضح التغير في اعداد الحيوانات البرية بالمنطقة</w:t>
      </w:r>
    </w:p>
    <w:p w:rsidR="0003372C" w:rsidRDefault="0003372C" w:rsidP="0003372C">
      <w:pPr>
        <w:pStyle w:val="Heading1"/>
        <w:tabs>
          <w:tab w:val="right" w:pos="8386"/>
          <w:tab w:val="right" w:pos="9318"/>
        </w:tabs>
        <w:bidi/>
        <w:spacing w:line="360" w:lineRule="auto"/>
        <w:jc w:val="both"/>
        <w:rPr>
          <w:b w:val="0"/>
          <w:bCs w:val="0"/>
          <w:sz w:val="28"/>
          <w:szCs w:val="28"/>
          <w:rtl/>
        </w:rPr>
        <w:sectPr w:rsidR="0003372C" w:rsidSect="00A27B53">
          <w:footerReference w:type="default" r:id="rId23"/>
          <w:pgSz w:w="12240" w:h="15840"/>
          <w:pgMar w:top="1440" w:right="1440" w:bottom="1440" w:left="1800" w:header="720" w:footer="720" w:gutter="0"/>
          <w:pgNumType w:fmt="numberInDash" w:start="0"/>
          <w:cols w:space="720"/>
          <w:docGrid w:linePitch="360"/>
        </w:sectPr>
      </w:pPr>
    </w:p>
    <w:p w:rsidR="0003372C" w:rsidRDefault="005919B9" w:rsidP="0003372C">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 xml:space="preserve">شكل رقم (9) يوضح فاعلية القوانين الاهلية والحكومية في المحافظة علي الحياة البرية، 61% من السكان يؤمن بفاعلية القوانين الاهلية بينما 39% لايؤمنون بها. اما فيما يخص القوانين الحكومية </w:t>
      </w:r>
      <w:r w:rsidR="002721E2">
        <w:rPr>
          <w:rFonts w:hint="cs"/>
          <w:b w:val="0"/>
          <w:bCs w:val="0"/>
          <w:sz w:val="28"/>
          <w:szCs w:val="28"/>
          <w:rtl/>
        </w:rPr>
        <w:t>فان 51% من السكان يؤكدون فاعلي القوانين الحكومية بينما 49% يقولون بان القوانين الحكومية غير فاعلة ولا تحمي الحياة البرية بالمنطقة، وقد يعزي ذلك لعدم احتكاكهم المباشر بالمؤسسات الحكومية.</w:t>
      </w:r>
    </w:p>
    <w:p w:rsidR="0003372C" w:rsidRDefault="0003372C" w:rsidP="0003372C">
      <w:pPr>
        <w:pStyle w:val="Heading1"/>
        <w:tabs>
          <w:tab w:val="right" w:pos="8386"/>
          <w:tab w:val="right" w:pos="9318"/>
        </w:tabs>
        <w:bidi/>
        <w:spacing w:line="360" w:lineRule="auto"/>
        <w:jc w:val="both"/>
        <w:rPr>
          <w:b w:val="0"/>
          <w:bCs w:val="0"/>
          <w:sz w:val="28"/>
          <w:szCs w:val="28"/>
          <w:rtl/>
        </w:rPr>
      </w:pPr>
      <w:r w:rsidRPr="0003372C">
        <w:rPr>
          <w:b w:val="0"/>
          <w:bCs w:val="0"/>
          <w:noProof/>
          <w:sz w:val="28"/>
          <w:szCs w:val="28"/>
          <w:rtl/>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593975" cy="1793875"/>
            <wp:effectExtent l="19050" t="0" r="1587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03372C">
        <w:rPr>
          <w:b w:val="0"/>
          <w:bCs w:val="0"/>
          <w:noProof/>
          <w:sz w:val="28"/>
          <w:szCs w:val="28"/>
          <w:rtl/>
        </w:rPr>
        <w:drawing>
          <wp:inline distT="0" distB="0" distL="0" distR="0">
            <wp:extent cx="2672391" cy="1794295"/>
            <wp:effectExtent l="19050" t="0" r="13659"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372C" w:rsidRDefault="0003372C" w:rsidP="001C04EA">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شكل (9): رسم بياني يوضح فعالية قوانين</w:t>
      </w:r>
      <w:r w:rsidR="001C04EA">
        <w:rPr>
          <w:rFonts w:hint="cs"/>
          <w:b w:val="0"/>
          <w:bCs w:val="0"/>
          <w:sz w:val="28"/>
          <w:szCs w:val="28"/>
          <w:rtl/>
        </w:rPr>
        <w:t xml:space="preserve"> الحياة البرية</w:t>
      </w:r>
      <w:r>
        <w:rPr>
          <w:rFonts w:hint="cs"/>
          <w:b w:val="0"/>
          <w:bCs w:val="0"/>
          <w:sz w:val="28"/>
          <w:szCs w:val="28"/>
          <w:rtl/>
        </w:rPr>
        <w:t xml:space="preserve"> الاهلية والحكومية بالمنطقة</w:t>
      </w:r>
      <w:r w:rsidR="001C04EA">
        <w:rPr>
          <w:rFonts w:hint="cs"/>
          <w:b w:val="0"/>
          <w:bCs w:val="0"/>
          <w:sz w:val="28"/>
          <w:szCs w:val="28"/>
          <w:rtl/>
        </w:rPr>
        <w:t>.</w:t>
      </w:r>
    </w:p>
    <w:p w:rsidR="001C04EA" w:rsidRDefault="002721E2" w:rsidP="002721E2">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 xml:space="preserve">شكل رقم (10) يوضح ادوار السلطات المختلفة سواء كانت سلطة اهلية، سلطة ولائية ام سلطة اتحادية . حيث يتضح ان 17% من السكان يؤكدون ان الحكومة الولائية تلعب دورا هاما في المحافظة علي الحياة البرية، 32% من السكان يرون ان الحفاظ علي الحياة البرية تقوم به الحكومة الاتحادية بينما 31% من السكان </w:t>
      </w:r>
      <w:r w:rsidR="0044405C">
        <w:rPr>
          <w:rFonts w:hint="cs"/>
          <w:b w:val="0"/>
          <w:bCs w:val="0"/>
          <w:sz w:val="28"/>
          <w:szCs w:val="28"/>
          <w:rtl/>
        </w:rPr>
        <w:t xml:space="preserve">يؤكدون ان الحفاظ علي الحياة البرية يقع علي عاتق سكان المنطقة. </w:t>
      </w:r>
    </w:p>
    <w:p w:rsidR="001C04EA" w:rsidRDefault="001C04EA" w:rsidP="001C04EA">
      <w:pPr>
        <w:pStyle w:val="Heading1"/>
        <w:tabs>
          <w:tab w:val="right" w:pos="8386"/>
          <w:tab w:val="right" w:pos="9318"/>
        </w:tabs>
        <w:bidi/>
        <w:spacing w:line="360" w:lineRule="auto"/>
        <w:jc w:val="both"/>
        <w:rPr>
          <w:b w:val="0"/>
          <w:bCs w:val="0"/>
          <w:sz w:val="28"/>
          <w:szCs w:val="28"/>
          <w:rtl/>
        </w:rPr>
      </w:pPr>
      <w:r w:rsidRPr="001C04EA">
        <w:rPr>
          <w:b w:val="0"/>
          <w:bCs w:val="0"/>
          <w:noProof/>
          <w:sz w:val="28"/>
          <w:szCs w:val="28"/>
          <w:rtl/>
        </w:rPr>
        <w:drawing>
          <wp:inline distT="0" distB="0" distL="0" distR="0">
            <wp:extent cx="5410769" cy="2933206"/>
            <wp:effectExtent l="19050" t="0" r="18481" b="494"/>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04EA" w:rsidRDefault="001C04EA" w:rsidP="00B51377">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شكل (10): رسم بياني يوضح </w:t>
      </w:r>
      <w:r w:rsidR="00B51377">
        <w:rPr>
          <w:rFonts w:hint="cs"/>
          <w:b w:val="0"/>
          <w:bCs w:val="0"/>
          <w:sz w:val="28"/>
          <w:szCs w:val="28"/>
          <w:rtl/>
          <w:lang w:bidi="ar-AE"/>
        </w:rPr>
        <w:t>نسب دور السلطات المختلفة في</w:t>
      </w:r>
      <w:r>
        <w:rPr>
          <w:rFonts w:hint="cs"/>
          <w:b w:val="0"/>
          <w:bCs w:val="0"/>
          <w:sz w:val="28"/>
          <w:szCs w:val="28"/>
          <w:rtl/>
        </w:rPr>
        <w:t xml:space="preserve"> حماية الحياة البرية بالمنطقة.</w:t>
      </w:r>
    </w:p>
    <w:p w:rsidR="003653A1" w:rsidRDefault="003653A1" w:rsidP="00FF36A1">
      <w:pPr>
        <w:pStyle w:val="Heading1"/>
        <w:tabs>
          <w:tab w:val="right" w:pos="8386"/>
          <w:tab w:val="right" w:pos="9318"/>
        </w:tabs>
        <w:bidi/>
        <w:spacing w:line="360" w:lineRule="auto"/>
        <w:jc w:val="both"/>
        <w:rPr>
          <w:sz w:val="28"/>
          <w:szCs w:val="28"/>
          <w:rtl/>
        </w:rPr>
      </w:pPr>
    </w:p>
    <w:p w:rsidR="00FF36A1" w:rsidRPr="003653A1" w:rsidRDefault="00FF36A1" w:rsidP="003653A1">
      <w:pPr>
        <w:pStyle w:val="Heading1"/>
        <w:tabs>
          <w:tab w:val="right" w:pos="8386"/>
          <w:tab w:val="right" w:pos="9318"/>
        </w:tabs>
        <w:bidi/>
        <w:spacing w:line="360" w:lineRule="auto"/>
        <w:jc w:val="both"/>
        <w:rPr>
          <w:sz w:val="28"/>
          <w:szCs w:val="28"/>
          <w:rtl/>
        </w:rPr>
      </w:pPr>
      <w:r w:rsidRPr="003653A1">
        <w:rPr>
          <w:rFonts w:hint="cs"/>
          <w:sz w:val="28"/>
          <w:szCs w:val="28"/>
          <w:rtl/>
        </w:rPr>
        <w:t>الخلاصة:</w:t>
      </w:r>
    </w:p>
    <w:p w:rsidR="00FF36A1" w:rsidRDefault="00FF36A1" w:rsidP="00FF36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1- هنالك تمازج بيئي اثري علي امتداد الوادي والسلاسل الجبلية المحيطة.</w:t>
      </w:r>
    </w:p>
    <w:p w:rsidR="00FF36A1" w:rsidRDefault="00FF36A1" w:rsidP="00FF36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2- تمثل المنطقة شرق الوادي موطنأ طبيعيأ لتواجد الحيوانات البرية وخاصة الغزال العادة وذلك لقلة الحركة وكثافة الوديان والجبال مما يسهل المراقبة ويقلل من نشاط الصيد.</w:t>
      </w:r>
    </w:p>
    <w:p w:rsidR="00864CED" w:rsidRDefault="00FF36A1" w:rsidP="00FF36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3- يمثل الغطاء النباتي الموجود بالمنطقة والمكون من السلم والمر</w:t>
      </w:r>
      <w:r w:rsidR="00864CED">
        <w:rPr>
          <w:rFonts w:hint="cs"/>
          <w:b w:val="0"/>
          <w:bCs w:val="0"/>
          <w:sz w:val="28"/>
          <w:szCs w:val="28"/>
          <w:rtl/>
        </w:rPr>
        <w:t>خ، التبس، الحنظل، التمام، والضريسه مرعأ خصبأ للانواع الحيوانية.</w:t>
      </w:r>
    </w:p>
    <w:p w:rsidR="00864CED" w:rsidRDefault="00864CED" w:rsidP="00864CED">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4- تواجد الغابة المحجوزة شعبيأ يضيف بعدأ استراتيجيأ لحماية المنطقة بذات المفهوم الشعبي والذي بدأ يرتكز علية عمليات حماية وادارة الحياة البرية حديثأ.</w:t>
      </w:r>
    </w:p>
    <w:p w:rsidR="00864CED" w:rsidRDefault="00864CED" w:rsidP="00864CED">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5- متوسط اعداد السكان والذي لايتجاوز 495 نسمة تقريبأ وعدد السبعة قري يسهل عمليات التوعية البيئية، بالاضافة للحماية من خلال خلق فرص عمل على مستوي الحياة البرية والاثار وكذلك داخل اداراتهم الاهلية.</w:t>
      </w:r>
    </w:p>
    <w:p w:rsidR="00864CED" w:rsidRDefault="00864CED" w:rsidP="00864CED">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5- عدم وجود اي نشاط تعديني بالمنطقة سابقأ وحاليأ.</w:t>
      </w:r>
    </w:p>
    <w:p w:rsidR="00864CED" w:rsidRDefault="00864CED" w:rsidP="00864CED">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اهتمام الولاية بضرورة حماية المنطقة وتطويرها كمرفق سياحي بيئي.</w:t>
      </w:r>
    </w:p>
    <w:p w:rsidR="00256C69" w:rsidRPr="00F2273D" w:rsidRDefault="00FF36A1" w:rsidP="003653A1">
      <w:pPr>
        <w:pStyle w:val="Heading1"/>
        <w:tabs>
          <w:tab w:val="right" w:pos="8386"/>
          <w:tab w:val="right" w:pos="9318"/>
        </w:tabs>
        <w:bidi/>
        <w:spacing w:line="360" w:lineRule="auto"/>
        <w:jc w:val="both"/>
        <w:rPr>
          <w:sz w:val="28"/>
          <w:szCs w:val="28"/>
          <w:rtl/>
        </w:rPr>
      </w:pPr>
      <w:r>
        <w:rPr>
          <w:rFonts w:hint="cs"/>
          <w:b w:val="0"/>
          <w:bCs w:val="0"/>
          <w:sz w:val="28"/>
          <w:szCs w:val="28"/>
          <w:rtl/>
        </w:rPr>
        <w:t xml:space="preserve"> </w:t>
      </w:r>
      <w:r w:rsidR="00256C69" w:rsidRPr="00F2273D">
        <w:rPr>
          <w:rFonts w:hint="cs"/>
          <w:sz w:val="28"/>
          <w:szCs w:val="28"/>
          <w:rtl/>
        </w:rPr>
        <w:t>التوصيات:</w:t>
      </w:r>
    </w:p>
    <w:p w:rsidR="00C91091" w:rsidRDefault="00256C69" w:rsidP="00256C69">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منطقة الغزالي هي من المناطق الواعدة في مجال الحياة البرية بالولاية الشمالية كما انها </w:t>
      </w:r>
      <w:r w:rsidR="00C91091">
        <w:rPr>
          <w:rFonts w:hint="cs"/>
          <w:b w:val="0"/>
          <w:bCs w:val="0"/>
          <w:sz w:val="28"/>
          <w:szCs w:val="28"/>
          <w:rtl/>
        </w:rPr>
        <w:t>تعتبر امتداد طبيعي للبيئات الطبيعية بجبال الحسانية لذا توصي الدراسة بالاتي:</w:t>
      </w:r>
    </w:p>
    <w:p w:rsidR="00C91091" w:rsidRDefault="00C91091" w:rsidP="00C9109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1- قفل المنطقة ومنع رحلات الصيد  لمدة عامين علي الاقل وذلك لمساعدة البيئات الطبيعية وبالتالي الحيوانات البرية </w:t>
      </w:r>
      <w:r w:rsidR="008E448F">
        <w:rPr>
          <w:rFonts w:hint="cs"/>
          <w:b w:val="0"/>
          <w:bCs w:val="0"/>
          <w:sz w:val="28"/>
          <w:szCs w:val="28"/>
          <w:rtl/>
        </w:rPr>
        <w:t xml:space="preserve">علي استعادة </w:t>
      </w:r>
      <w:r>
        <w:rPr>
          <w:rFonts w:hint="cs"/>
          <w:b w:val="0"/>
          <w:bCs w:val="0"/>
          <w:sz w:val="28"/>
          <w:szCs w:val="28"/>
          <w:rtl/>
        </w:rPr>
        <w:t>قدرتها علي التجديد.</w:t>
      </w:r>
    </w:p>
    <w:p w:rsidR="00C91091" w:rsidRDefault="00C91091" w:rsidP="00C9109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2- تفعيل نقطة شرطة حماية الحياة البرية بمحافظة مروي ومدها بالمعينات الازمة.</w:t>
      </w:r>
    </w:p>
    <w:p w:rsidR="00C91091" w:rsidRDefault="00C91091" w:rsidP="00C9109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3- التوعية الدورية والارشاد المستمر للسكان باهمية المحافظة علي موارد الحياة البرية.</w:t>
      </w:r>
    </w:p>
    <w:p w:rsidR="008E448F" w:rsidRDefault="00C91091" w:rsidP="008E448F">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4- اجراء مسوحات تفصيلية وفي مواسم </w:t>
      </w:r>
      <w:r w:rsidR="008E448F">
        <w:rPr>
          <w:rFonts w:hint="cs"/>
          <w:b w:val="0"/>
          <w:bCs w:val="0"/>
          <w:sz w:val="28"/>
          <w:szCs w:val="28"/>
          <w:rtl/>
        </w:rPr>
        <w:t>مختلفة.</w:t>
      </w:r>
    </w:p>
    <w:p w:rsidR="008E448F" w:rsidRDefault="008E448F" w:rsidP="008E448F">
      <w:pPr>
        <w:pStyle w:val="Heading1"/>
        <w:tabs>
          <w:tab w:val="right" w:pos="8386"/>
          <w:tab w:val="right" w:pos="9318"/>
        </w:tabs>
        <w:bidi/>
        <w:spacing w:line="360" w:lineRule="auto"/>
        <w:jc w:val="both"/>
        <w:rPr>
          <w:b w:val="0"/>
          <w:bCs w:val="0"/>
          <w:sz w:val="28"/>
          <w:szCs w:val="28"/>
        </w:rPr>
      </w:pPr>
      <w:r>
        <w:rPr>
          <w:rFonts w:hint="cs"/>
          <w:b w:val="0"/>
          <w:bCs w:val="0"/>
          <w:sz w:val="28"/>
          <w:szCs w:val="28"/>
          <w:rtl/>
        </w:rPr>
        <w:t>5- الاهتمام والترويج للعمل السياحي بالمنطقة وذلك بتسليط الضوء علي المناطق الاثرية بالمنطقة وجعلها احد مكونات مهرجان البركل السياحي السنوي.</w:t>
      </w:r>
    </w:p>
    <w:p w:rsidR="00E21316" w:rsidRDefault="00E21316" w:rsidP="00E21316">
      <w:pPr>
        <w:pStyle w:val="Heading1"/>
        <w:tabs>
          <w:tab w:val="right" w:pos="8386"/>
          <w:tab w:val="right" w:pos="9318"/>
        </w:tabs>
        <w:bidi/>
        <w:spacing w:line="360" w:lineRule="auto"/>
        <w:jc w:val="both"/>
        <w:rPr>
          <w:b w:val="0"/>
          <w:bCs w:val="0"/>
          <w:sz w:val="28"/>
          <w:szCs w:val="28"/>
          <w:rtl/>
          <w:lang w:bidi="ar-AE"/>
        </w:rPr>
      </w:pPr>
      <w:r>
        <w:rPr>
          <w:rFonts w:hint="cs"/>
          <w:b w:val="0"/>
          <w:bCs w:val="0"/>
          <w:sz w:val="28"/>
          <w:szCs w:val="28"/>
          <w:rtl/>
          <w:lang w:bidi="ar-AE"/>
        </w:rPr>
        <w:t>6- فتح فرص عمل (عدد 7 وظائف) بواقع فرد من كل قرية لتسهيل عمليات الحماية والمساعدة في نشر التوعية والارشاد للمواطنين بالمنطقة.</w:t>
      </w:r>
    </w:p>
    <w:p w:rsidR="00E21316" w:rsidRDefault="00E21316" w:rsidP="00E21316">
      <w:pPr>
        <w:pStyle w:val="Heading1"/>
        <w:tabs>
          <w:tab w:val="right" w:pos="8386"/>
          <w:tab w:val="right" w:pos="9318"/>
        </w:tabs>
        <w:bidi/>
        <w:spacing w:line="360" w:lineRule="auto"/>
        <w:jc w:val="both"/>
        <w:rPr>
          <w:b w:val="0"/>
          <w:bCs w:val="0"/>
          <w:sz w:val="28"/>
          <w:szCs w:val="28"/>
          <w:rtl/>
        </w:rPr>
      </w:pPr>
    </w:p>
    <w:p w:rsidR="00256C69" w:rsidRDefault="00C91091" w:rsidP="00C9109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lastRenderedPageBreak/>
        <w:t xml:space="preserve"> </w:t>
      </w:r>
      <w:r w:rsidR="003653A1">
        <w:rPr>
          <w:rFonts w:hint="cs"/>
          <w:b w:val="0"/>
          <w:bCs w:val="0"/>
          <w:sz w:val="28"/>
          <w:szCs w:val="28"/>
          <w:rtl/>
        </w:rPr>
        <w:t>الملحقات:</w:t>
      </w:r>
    </w:p>
    <w:p w:rsidR="003653A1" w:rsidRDefault="003653A1" w:rsidP="003653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جدول يوضح احداثيات بعض المناطق .</w:t>
      </w:r>
    </w:p>
    <w:p w:rsidR="003653A1" w:rsidRDefault="003653A1" w:rsidP="003653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استمارة الدراسة الاجتماعية والاقتصادية.</w:t>
      </w:r>
    </w:p>
    <w:p w:rsidR="003653A1" w:rsidRDefault="003653A1" w:rsidP="003653A1">
      <w:pPr>
        <w:pStyle w:val="Heading1"/>
        <w:tabs>
          <w:tab w:val="right" w:pos="8386"/>
          <w:tab w:val="right" w:pos="9318"/>
        </w:tabs>
        <w:bidi/>
        <w:spacing w:line="360" w:lineRule="auto"/>
        <w:jc w:val="both"/>
        <w:rPr>
          <w:b w:val="0"/>
          <w:bCs w:val="0"/>
          <w:sz w:val="28"/>
          <w:szCs w:val="28"/>
          <w:rtl/>
        </w:rPr>
      </w:pPr>
      <w:r>
        <w:rPr>
          <w:rFonts w:hint="cs"/>
          <w:b w:val="0"/>
          <w:bCs w:val="0"/>
          <w:sz w:val="28"/>
          <w:szCs w:val="28"/>
          <w:rtl/>
        </w:rPr>
        <w:t xml:space="preserve">- </w:t>
      </w:r>
      <w:r w:rsidR="008D020E">
        <w:rPr>
          <w:rFonts w:hint="cs"/>
          <w:b w:val="0"/>
          <w:bCs w:val="0"/>
          <w:sz w:val="28"/>
          <w:szCs w:val="28"/>
          <w:rtl/>
        </w:rPr>
        <w:t>صور فوتغرافية اثناء عمليات المسح</w:t>
      </w:r>
    </w:p>
    <w:p w:rsidR="00256C69" w:rsidRDefault="00256C69" w:rsidP="00256C69">
      <w:pPr>
        <w:pStyle w:val="Heading1"/>
        <w:tabs>
          <w:tab w:val="right" w:pos="8386"/>
          <w:tab w:val="right" w:pos="9318"/>
        </w:tabs>
        <w:bidi/>
        <w:spacing w:line="360" w:lineRule="auto"/>
        <w:jc w:val="both"/>
        <w:rPr>
          <w:b w:val="0"/>
          <w:bCs w:val="0"/>
          <w:sz w:val="28"/>
          <w:szCs w:val="28"/>
          <w:rtl/>
        </w:rPr>
      </w:pPr>
    </w:p>
    <w:p w:rsidR="001C04EA" w:rsidRDefault="001C04EA" w:rsidP="001C04EA">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r>
        <w:rPr>
          <w:b w:val="0"/>
          <w:bCs w:val="0"/>
          <w:noProof/>
          <w:sz w:val="28"/>
          <w:szCs w:val="28"/>
          <w:rtl/>
        </w:rPr>
        <w:lastRenderedPageBreak/>
        <w:drawing>
          <wp:inline distT="0" distB="0" distL="0" distR="0">
            <wp:extent cx="5569525" cy="1935678"/>
            <wp:effectExtent l="19050" t="0" r="0" b="0"/>
            <wp:docPr id="19" name="Picture 1" descr="C:\Documents and Settings\user\Desktop\Gazali\New Folder\Removable Disk (G)\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azali\New Folder\Removable Disk (G)\DSC_0117.JPG"/>
                    <pic:cNvPicPr>
                      <a:picLocks noChangeAspect="1" noChangeArrowheads="1"/>
                    </pic:cNvPicPr>
                  </pic:nvPicPr>
                  <pic:blipFill>
                    <a:blip r:embed="rId27" cstate="print"/>
                    <a:srcRect/>
                    <a:stretch>
                      <a:fillRect/>
                    </a:stretch>
                  </pic:blipFill>
                  <pic:spPr bwMode="auto">
                    <a:xfrm>
                      <a:off x="0" y="0"/>
                      <a:ext cx="5570914" cy="1936161"/>
                    </a:xfrm>
                    <a:prstGeom prst="rect">
                      <a:avLst/>
                    </a:prstGeom>
                    <a:noFill/>
                    <a:ln w="9525">
                      <a:noFill/>
                      <a:miter lim="800000"/>
                      <a:headEnd/>
                      <a:tailEnd/>
                    </a:ln>
                  </pic:spPr>
                </pic:pic>
              </a:graphicData>
            </a:graphic>
          </wp:inline>
        </w:drawing>
      </w:r>
    </w:p>
    <w:p w:rsidR="00D93C53" w:rsidRDefault="00D93C53" w:rsidP="00D93C53">
      <w:pPr>
        <w:pStyle w:val="Heading1"/>
        <w:tabs>
          <w:tab w:val="right" w:pos="8386"/>
          <w:tab w:val="right" w:pos="9318"/>
        </w:tabs>
        <w:bidi/>
        <w:spacing w:line="360" w:lineRule="auto"/>
        <w:jc w:val="both"/>
        <w:rPr>
          <w:b w:val="0"/>
          <w:bCs w:val="0"/>
          <w:sz w:val="28"/>
          <w:szCs w:val="28"/>
        </w:rPr>
      </w:pPr>
      <w:r>
        <w:rPr>
          <w:b w:val="0"/>
          <w:bCs w:val="0"/>
          <w:noProof/>
          <w:sz w:val="28"/>
          <w:szCs w:val="28"/>
          <w:rtl/>
        </w:rPr>
        <w:drawing>
          <wp:inline distT="0" distB="0" distL="0" distR="0">
            <wp:extent cx="5485034" cy="2541319"/>
            <wp:effectExtent l="19050" t="0" r="1366" b="0"/>
            <wp:docPr id="20" name="Picture 2" descr="C:\Documents and Settings\user\Desktop\Gazali\New Folder\Removable Disk (G)\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azali\New Folder\Removable Disk (G)\DSC_0123.JPG"/>
                    <pic:cNvPicPr>
                      <a:picLocks noChangeAspect="1" noChangeArrowheads="1"/>
                    </pic:cNvPicPr>
                  </pic:nvPicPr>
                  <pic:blipFill>
                    <a:blip r:embed="rId28" cstate="print"/>
                    <a:srcRect/>
                    <a:stretch>
                      <a:fillRect/>
                    </a:stretch>
                  </pic:blipFill>
                  <pic:spPr bwMode="auto">
                    <a:xfrm>
                      <a:off x="0" y="0"/>
                      <a:ext cx="5486400" cy="2541952"/>
                    </a:xfrm>
                    <a:prstGeom prst="rect">
                      <a:avLst/>
                    </a:prstGeom>
                    <a:noFill/>
                    <a:ln w="9525">
                      <a:noFill/>
                      <a:miter lim="800000"/>
                      <a:headEnd/>
                      <a:tailEnd/>
                    </a:ln>
                  </pic:spPr>
                </pic:pic>
              </a:graphicData>
            </a:graphic>
          </wp:inline>
        </w:drawing>
      </w: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r>
        <w:rPr>
          <w:b w:val="0"/>
          <w:bCs w:val="0"/>
          <w:noProof/>
          <w:sz w:val="28"/>
          <w:szCs w:val="28"/>
          <w:rtl/>
        </w:rPr>
        <w:drawing>
          <wp:inline distT="0" distB="0" distL="0" distR="0">
            <wp:extent cx="5485034" cy="2232561"/>
            <wp:effectExtent l="19050" t="0" r="1366" b="0"/>
            <wp:docPr id="21" name="Picture 3" descr="C:\Documents and Settings\user\Desktop\Gazali\New Folder\Removable Disk (G)\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azali\New Folder\Removable Disk (G)\DSC_0120.JPG"/>
                    <pic:cNvPicPr>
                      <a:picLocks noChangeAspect="1" noChangeArrowheads="1"/>
                    </pic:cNvPicPr>
                  </pic:nvPicPr>
                  <pic:blipFill>
                    <a:blip r:embed="rId29" cstate="print"/>
                    <a:srcRect/>
                    <a:stretch>
                      <a:fillRect/>
                    </a:stretch>
                  </pic:blipFill>
                  <pic:spPr bwMode="auto">
                    <a:xfrm>
                      <a:off x="0" y="0"/>
                      <a:ext cx="5486400" cy="2233117"/>
                    </a:xfrm>
                    <a:prstGeom prst="rect">
                      <a:avLst/>
                    </a:prstGeom>
                    <a:noFill/>
                    <a:ln w="9525">
                      <a:noFill/>
                      <a:miter lim="800000"/>
                      <a:headEnd/>
                      <a:tailEnd/>
                    </a:ln>
                  </pic:spPr>
                </pic:pic>
              </a:graphicData>
            </a:graphic>
          </wp:inline>
        </w:drawing>
      </w:r>
    </w:p>
    <w:p w:rsidR="00D93C53" w:rsidRDefault="00D93C53" w:rsidP="00D93C53">
      <w:pPr>
        <w:pStyle w:val="Heading1"/>
        <w:tabs>
          <w:tab w:val="right" w:pos="8386"/>
          <w:tab w:val="right" w:pos="9318"/>
        </w:tabs>
        <w:bidi/>
        <w:spacing w:line="360" w:lineRule="auto"/>
        <w:jc w:val="both"/>
        <w:rPr>
          <w:b w:val="0"/>
          <w:bCs w:val="0"/>
          <w:sz w:val="28"/>
          <w:szCs w:val="28"/>
        </w:rPr>
      </w:pPr>
    </w:p>
    <w:p w:rsidR="00D93C53" w:rsidRDefault="00D93C53" w:rsidP="00D93C53">
      <w:pPr>
        <w:pStyle w:val="Heading1"/>
        <w:tabs>
          <w:tab w:val="right" w:pos="8386"/>
          <w:tab w:val="right" w:pos="9318"/>
        </w:tabs>
        <w:bidi/>
        <w:spacing w:line="360" w:lineRule="auto"/>
        <w:jc w:val="both"/>
        <w:rPr>
          <w:b w:val="0"/>
          <w:bCs w:val="0"/>
          <w:sz w:val="28"/>
          <w:szCs w:val="28"/>
        </w:rPr>
      </w:pPr>
      <w:r>
        <w:rPr>
          <w:b w:val="0"/>
          <w:bCs w:val="0"/>
          <w:noProof/>
          <w:sz w:val="28"/>
          <w:szCs w:val="28"/>
          <w:rtl/>
        </w:rPr>
        <w:drawing>
          <wp:inline distT="0" distB="0" distL="0" distR="0">
            <wp:extent cx="5485037" cy="2624447"/>
            <wp:effectExtent l="19050" t="0" r="1363" b="0"/>
            <wp:docPr id="22" name="Picture 4" descr="C:\Documents and Settings\user\Desktop\Gazali\New Folder\Removable Disk (G)\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azali\New Folder\Removable Disk (G)\DSC_0145.JPG"/>
                    <pic:cNvPicPr>
                      <a:picLocks noChangeAspect="1" noChangeArrowheads="1"/>
                    </pic:cNvPicPr>
                  </pic:nvPicPr>
                  <pic:blipFill>
                    <a:blip r:embed="rId30" cstate="print"/>
                    <a:srcRect/>
                    <a:stretch>
                      <a:fillRect/>
                    </a:stretch>
                  </pic:blipFill>
                  <pic:spPr bwMode="auto">
                    <a:xfrm>
                      <a:off x="0" y="0"/>
                      <a:ext cx="5486400" cy="2625099"/>
                    </a:xfrm>
                    <a:prstGeom prst="rect">
                      <a:avLst/>
                    </a:prstGeom>
                    <a:noFill/>
                    <a:ln w="9525">
                      <a:noFill/>
                      <a:miter lim="800000"/>
                      <a:headEnd/>
                      <a:tailEnd/>
                    </a:ln>
                  </pic:spPr>
                </pic:pic>
              </a:graphicData>
            </a:graphic>
          </wp:inline>
        </w:drawing>
      </w:r>
    </w:p>
    <w:p w:rsidR="00D93C53" w:rsidRPr="002123F2" w:rsidRDefault="00D93C53" w:rsidP="00D93C53">
      <w:pPr>
        <w:pStyle w:val="Heading1"/>
        <w:tabs>
          <w:tab w:val="right" w:pos="8386"/>
          <w:tab w:val="right" w:pos="9318"/>
        </w:tabs>
        <w:bidi/>
        <w:spacing w:line="360" w:lineRule="auto"/>
        <w:jc w:val="both"/>
        <w:rPr>
          <w:b w:val="0"/>
          <w:bCs w:val="0"/>
          <w:sz w:val="28"/>
          <w:szCs w:val="28"/>
        </w:rPr>
      </w:pPr>
      <w:r>
        <w:rPr>
          <w:b w:val="0"/>
          <w:bCs w:val="0"/>
          <w:noProof/>
          <w:sz w:val="28"/>
          <w:szCs w:val="28"/>
          <w:rtl/>
        </w:rPr>
        <w:drawing>
          <wp:inline distT="0" distB="0" distL="0" distR="0">
            <wp:extent cx="5485033" cy="2600696"/>
            <wp:effectExtent l="19050" t="0" r="1367" b="0"/>
            <wp:docPr id="23" name="Picture 5" descr="C:\Documents and Settings\user\Desktop\Gazali\New Folder\Removable Disk (G)\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Gazali\New Folder\Removable Disk (G)\DSC_0170.JPG"/>
                    <pic:cNvPicPr>
                      <a:picLocks noChangeAspect="1" noChangeArrowheads="1"/>
                    </pic:cNvPicPr>
                  </pic:nvPicPr>
                  <pic:blipFill>
                    <a:blip r:embed="rId31" cstate="print"/>
                    <a:srcRect/>
                    <a:stretch>
                      <a:fillRect/>
                    </a:stretch>
                  </pic:blipFill>
                  <pic:spPr bwMode="auto">
                    <a:xfrm>
                      <a:off x="0" y="0"/>
                      <a:ext cx="5486400" cy="2601344"/>
                    </a:xfrm>
                    <a:prstGeom prst="rect">
                      <a:avLst/>
                    </a:prstGeom>
                    <a:noFill/>
                    <a:ln w="9525">
                      <a:noFill/>
                      <a:miter lim="800000"/>
                      <a:headEnd/>
                      <a:tailEnd/>
                    </a:ln>
                  </pic:spPr>
                </pic:pic>
              </a:graphicData>
            </a:graphic>
          </wp:inline>
        </w:drawing>
      </w:r>
    </w:p>
    <w:sectPr w:rsidR="00D93C53" w:rsidRPr="002123F2" w:rsidSect="0003372C">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B14" w:rsidRDefault="00E76B14" w:rsidP="00695F97">
      <w:pPr>
        <w:spacing w:after="0" w:line="240" w:lineRule="auto"/>
      </w:pPr>
      <w:r>
        <w:separator/>
      </w:r>
    </w:p>
  </w:endnote>
  <w:endnote w:type="continuationSeparator" w:id="1">
    <w:p w:rsidR="00E76B14" w:rsidRDefault="00E76B14" w:rsidP="00695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1391"/>
      <w:docPartObj>
        <w:docPartGallery w:val="Page Numbers (Bottom of Page)"/>
        <w:docPartUnique/>
      </w:docPartObj>
    </w:sdtPr>
    <w:sdtContent>
      <w:p w:rsidR="003653A1" w:rsidRDefault="00FA7127">
        <w:pPr>
          <w:pStyle w:val="Footer"/>
          <w:jc w:val="center"/>
        </w:pPr>
        <w:fldSimple w:instr=" PAGE   \* MERGEFORMAT ">
          <w:r w:rsidR="00A52A4B">
            <w:rPr>
              <w:noProof/>
            </w:rPr>
            <w:t>21</w:t>
          </w:r>
        </w:fldSimple>
      </w:p>
    </w:sdtContent>
  </w:sdt>
  <w:p w:rsidR="003653A1" w:rsidRDefault="003653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B14" w:rsidRDefault="00E76B14" w:rsidP="00695F97">
      <w:pPr>
        <w:spacing w:after="0" w:line="240" w:lineRule="auto"/>
      </w:pPr>
      <w:r>
        <w:separator/>
      </w:r>
    </w:p>
  </w:footnote>
  <w:footnote w:type="continuationSeparator" w:id="1">
    <w:p w:rsidR="00E76B14" w:rsidRDefault="00E76B14" w:rsidP="00695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B0824"/>
    <w:multiLevelType w:val="multilevel"/>
    <w:tmpl w:val="1642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872CC9"/>
    <w:multiLevelType w:val="multilevel"/>
    <w:tmpl w:val="A27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17F8A"/>
    <w:rsid w:val="00017F8A"/>
    <w:rsid w:val="0003372C"/>
    <w:rsid w:val="00034921"/>
    <w:rsid w:val="0005191B"/>
    <w:rsid w:val="000617CE"/>
    <w:rsid w:val="00091492"/>
    <w:rsid w:val="000B070D"/>
    <w:rsid w:val="0010119D"/>
    <w:rsid w:val="00115EAE"/>
    <w:rsid w:val="00193452"/>
    <w:rsid w:val="001A50D2"/>
    <w:rsid w:val="001B633A"/>
    <w:rsid w:val="001C04EA"/>
    <w:rsid w:val="001C2517"/>
    <w:rsid w:val="001C40A6"/>
    <w:rsid w:val="001D4B94"/>
    <w:rsid w:val="002123F2"/>
    <w:rsid w:val="00220A47"/>
    <w:rsid w:val="00256C69"/>
    <w:rsid w:val="00257FC0"/>
    <w:rsid w:val="00267DE3"/>
    <w:rsid w:val="002721E2"/>
    <w:rsid w:val="00273FC3"/>
    <w:rsid w:val="002D6B82"/>
    <w:rsid w:val="002E34F7"/>
    <w:rsid w:val="002F1D2A"/>
    <w:rsid w:val="002F40C0"/>
    <w:rsid w:val="00307B5F"/>
    <w:rsid w:val="00310469"/>
    <w:rsid w:val="00340CAB"/>
    <w:rsid w:val="003653A1"/>
    <w:rsid w:val="0037676C"/>
    <w:rsid w:val="003A39D3"/>
    <w:rsid w:val="003A5D9E"/>
    <w:rsid w:val="003E390A"/>
    <w:rsid w:val="004142AA"/>
    <w:rsid w:val="00443727"/>
    <w:rsid w:val="0044405C"/>
    <w:rsid w:val="00447461"/>
    <w:rsid w:val="00474D81"/>
    <w:rsid w:val="004800C6"/>
    <w:rsid w:val="004A2FD4"/>
    <w:rsid w:val="004E3D00"/>
    <w:rsid w:val="00507AD3"/>
    <w:rsid w:val="00526FD8"/>
    <w:rsid w:val="00534DBA"/>
    <w:rsid w:val="00573078"/>
    <w:rsid w:val="0057561C"/>
    <w:rsid w:val="005919B9"/>
    <w:rsid w:val="005D7AA1"/>
    <w:rsid w:val="005E0FA0"/>
    <w:rsid w:val="005F06FC"/>
    <w:rsid w:val="005F67A7"/>
    <w:rsid w:val="00611FA8"/>
    <w:rsid w:val="00671584"/>
    <w:rsid w:val="0067327B"/>
    <w:rsid w:val="00695F97"/>
    <w:rsid w:val="006D7D14"/>
    <w:rsid w:val="006F2094"/>
    <w:rsid w:val="00705A73"/>
    <w:rsid w:val="00720CA0"/>
    <w:rsid w:val="00757609"/>
    <w:rsid w:val="007708F7"/>
    <w:rsid w:val="007A1414"/>
    <w:rsid w:val="007D6B9E"/>
    <w:rsid w:val="007E3A13"/>
    <w:rsid w:val="00804C33"/>
    <w:rsid w:val="00864CED"/>
    <w:rsid w:val="008B0407"/>
    <w:rsid w:val="008B5287"/>
    <w:rsid w:val="008D020E"/>
    <w:rsid w:val="008E448F"/>
    <w:rsid w:val="00912D90"/>
    <w:rsid w:val="009171C7"/>
    <w:rsid w:val="009A76D2"/>
    <w:rsid w:val="009D4EB3"/>
    <w:rsid w:val="009F1C4A"/>
    <w:rsid w:val="00A27B53"/>
    <w:rsid w:val="00A50253"/>
    <w:rsid w:val="00A52A4B"/>
    <w:rsid w:val="00AC5CA4"/>
    <w:rsid w:val="00AE10B2"/>
    <w:rsid w:val="00B51377"/>
    <w:rsid w:val="00B55967"/>
    <w:rsid w:val="00B845BB"/>
    <w:rsid w:val="00BA30D5"/>
    <w:rsid w:val="00BB7402"/>
    <w:rsid w:val="00BF5308"/>
    <w:rsid w:val="00C07845"/>
    <w:rsid w:val="00C53CAD"/>
    <w:rsid w:val="00C56A29"/>
    <w:rsid w:val="00C91091"/>
    <w:rsid w:val="00CF2C51"/>
    <w:rsid w:val="00CF4E16"/>
    <w:rsid w:val="00D2485A"/>
    <w:rsid w:val="00D31BB6"/>
    <w:rsid w:val="00D93C53"/>
    <w:rsid w:val="00DB0703"/>
    <w:rsid w:val="00E21316"/>
    <w:rsid w:val="00E61449"/>
    <w:rsid w:val="00E63335"/>
    <w:rsid w:val="00E70236"/>
    <w:rsid w:val="00E76B14"/>
    <w:rsid w:val="00EC5EED"/>
    <w:rsid w:val="00F04D66"/>
    <w:rsid w:val="00F2273D"/>
    <w:rsid w:val="00F26E41"/>
    <w:rsid w:val="00F2721E"/>
    <w:rsid w:val="00F5174F"/>
    <w:rsid w:val="00F63E05"/>
    <w:rsid w:val="00F672CE"/>
    <w:rsid w:val="00F923CF"/>
    <w:rsid w:val="00F974BD"/>
    <w:rsid w:val="00FA7127"/>
    <w:rsid w:val="00FD3C9F"/>
    <w:rsid w:val="00FE2101"/>
    <w:rsid w:val="00FF36A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4F"/>
  </w:style>
  <w:style w:type="paragraph" w:styleId="Heading1">
    <w:name w:val="heading 1"/>
    <w:basedOn w:val="Normal"/>
    <w:link w:val="Heading1Char"/>
    <w:uiPriority w:val="9"/>
    <w:qFormat/>
    <w:rsid w:val="00017F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E3D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3D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F8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17F8A"/>
    <w:rPr>
      <w:color w:val="0000FF"/>
      <w:u w:val="single"/>
    </w:rPr>
  </w:style>
  <w:style w:type="paragraph" w:styleId="BalloonText">
    <w:name w:val="Balloon Text"/>
    <w:basedOn w:val="Normal"/>
    <w:link w:val="BalloonTextChar"/>
    <w:uiPriority w:val="99"/>
    <w:semiHidden/>
    <w:unhideWhenUsed/>
    <w:rsid w:val="00017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F8A"/>
    <w:rPr>
      <w:rFonts w:ascii="Tahoma" w:hAnsi="Tahoma" w:cs="Tahoma"/>
      <w:sz w:val="16"/>
      <w:szCs w:val="16"/>
    </w:rPr>
  </w:style>
  <w:style w:type="character" w:customStyle="1" w:styleId="Heading2Char">
    <w:name w:val="Heading 2 Char"/>
    <w:basedOn w:val="DefaultParagraphFont"/>
    <w:link w:val="Heading2"/>
    <w:uiPriority w:val="9"/>
    <w:semiHidden/>
    <w:rsid w:val="004E3D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3D00"/>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4E3D00"/>
  </w:style>
  <w:style w:type="character" w:customStyle="1" w:styleId="en">
    <w:name w:val="en"/>
    <w:basedOn w:val="DefaultParagraphFont"/>
    <w:rsid w:val="004E3D00"/>
  </w:style>
  <w:style w:type="character" w:customStyle="1" w:styleId="title">
    <w:name w:val="title"/>
    <w:basedOn w:val="DefaultParagraphFont"/>
    <w:rsid w:val="004E3D00"/>
  </w:style>
  <w:style w:type="paragraph" w:styleId="NormalWeb">
    <w:name w:val="Normal (Web)"/>
    <w:basedOn w:val="Normal"/>
    <w:uiPriority w:val="99"/>
    <w:unhideWhenUsed/>
    <w:rsid w:val="004E3D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3D00"/>
    <w:rPr>
      <w:b/>
      <w:bCs/>
    </w:rPr>
  </w:style>
  <w:style w:type="character" w:customStyle="1" w:styleId="apple-converted-space">
    <w:name w:val="apple-converted-space"/>
    <w:basedOn w:val="DefaultParagraphFont"/>
    <w:rsid w:val="004E3D00"/>
  </w:style>
  <w:style w:type="character" w:customStyle="1" w:styleId="vertical-fix">
    <w:name w:val="vertical-fix"/>
    <w:basedOn w:val="DefaultParagraphFont"/>
    <w:rsid w:val="004E3D00"/>
  </w:style>
  <w:style w:type="paragraph" w:styleId="HTMLPreformatted">
    <w:name w:val="HTML Preformatted"/>
    <w:basedOn w:val="Normal"/>
    <w:link w:val="HTMLPreformattedChar"/>
    <w:uiPriority w:val="99"/>
    <w:semiHidden/>
    <w:unhideWhenUsed/>
    <w:rsid w:val="00695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95F97"/>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695F9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695F97"/>
  </w:style>
  <w:style w:type="paragraph" w:styleId="Footer">
    <w:name w:val="footer"/>
    <w:basedOn w:val="Normal"/>
    <w:link w:val="FooterChar"/>
    <w:uiPriority w:val="99"/>
    <w:unhideWhenUsed/>
    <w:rsid w:val="00695F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95F97"/>
  </w:style>
  <w:style w:type="table" w:styleId="TableGrid">
    <w:name w:val="Table Grid"/>
    <w:basedOn w:val="TableNormal"/>
    <w:uiPriority w:val="59"/>
    <w:rsid w:val="00671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6240848">
      <w:bodyDiv w:val="1"/>
      <w:marLeft w:val="0"/>
      <w:marRight w:val="0"/>
      <w:marTop w:val="0"/>
      <w:marBottom w:val="0"/>
      <w:divBdr>
        <w:top w:val="none" w:sz="0" w:space="0" w:color="auto"/>
        <w:left w:val="none" w:sz="0" w:space="0" w:color="auto"/>
        <w:bottom w:val="none" w:sz="0" w:space="0" w:color="auto"/>
        <w:right w:val="none" w:sz="0" w:space="0" w:color="auto"/>
      </w:divBdr>
      <w:divsChild>
        <w:div w:id="381364627">
          <w:marLeft w:val="0"/>
          <w:marRight w:val="0"/>
          <w:marTop w:val="0"/>
          <w:marBottom w:val="0"/>
          <w:divBdr>
            <w:top w:val="none" w:sz="0" w:space="0" w:color="auto"/>
            <w:left w:val="none" w:sz="0" w:space="0" w:color="auto"/>
            <w:bottom w:val="none" w:sz="0" w:space="0" w:color="auto"/>
            <w:right w:val="none" w:sz="0" w:space="0" w:color="auto"/>
          </w:divBdr>
        </w:div>
        <w:div w:id="1634751035">
          <w:marLeft w:val="0"/>
          <w:marRight w:val="1290"/>
          <w:marTop w:val="0"/>
          <w:marBottom w:val="0"/>
          <w:divBdr>
            <w:top w:val="none" w:sz="0" w:space="0" w:color="auto"/>
            <w:left w:val="none" w:sz="0" w:space="0" w:color="auto"/>
            <w:bottom w:val="none" w:sz="0" w:space="0" w:color="auto"/>
            <w:right w:val="none" w:sz="0" w:space="0" w:color="auto"/>
          </w:divBdr>
          <w:divsChild>
            <w:div w:id="609362252">
              <w:marLeft w:val="0"/>
              <w:marRight w:val="0"/>
              <w:marTop w:val="0"/>
              <w:marBottom w:val="0"/>
              <w:divBdr>
                <w:top w:val="none" w:sz="0" w:space="0" w:color="auto"/>
                <w:left w:val="none" w:sz="0" w:space="0" w:color="auto"/>
                <w:bottom w:val="none" w:sz="0" w:space="0" w:color="auto"/>
                <w:right w:val="none" w:sz="0" w:space="0" w:color="auto"/>
              </w:divBdr>
            </w:div>
            <w:div w:id="1837190068">
              <w:marLeft w:val="0"/>
              <w:marRight w:val="0"/>
              <w:marTop w:val="0"/>
              <w:marBottom w:val="86"/>
              <w:divBdr>
                <w:top w:val="none" w:sz="0" w:space="0" w:color="auto"/>
                <w:left w:val="none" w:sz="0" w:space="0" w:color="auto"/>
                <w:bottom w:val="none" w:sz="0" w:space="0" w:color="auto"/>
                <w:right w:val="none" w:sz="0" w:space="0" w:color="auto"/>
              </w:divBdr>
            </w:div>
          </w:divsChild>
        </w:div>
        <w:div w:id="2073187648">
          <w:marLeft w:val="0"/>
          <w:marRight w:val="1290"/>
          <w:marTop w:val="0"/>
          <w:marBottom w:val="215"/>
          <w:divBdr>
            <w:top w:val="none" w:sz="0" w:space="0" w:color="auto"/>
            <w:left w:val="none" w:sz="0" w:space="0" w:color="auto"/>
            <w:bottom w:val="none" w:sz="0" w:space="0" w:color="auto"/>
            <w:right w:val="none" w:sz="0" w:space="0" w:color="auto"/>
          </w:divBdr>
        </w:div>
      </w:divsChild>
    </w:div>
    <w:div w:id="1034035292">
      <w:bodyDiv w:val="1"/>
      <w:marLeft w:val="0"/>
      <w:marRight w:val="0"/>
      <w:marTop w:val="0"/>
      <w:marBottom w:val="0"/>
      <w:divBdr>
        <w:top w:val="none" w:sz="0" w:space="0" w:color="auto"/>
        <w:left w:val="none" w:sz="0" w:space="0" w:color="auto"/>
        <w:bottom w:val="none" w:sz="0" w:space="0" w:color="auto"/>
        <w:right w:val="none" w:sz="0" w:space="0" w:color="auto"/>
      </w:divBdr>
      <w:divsChild>
        <w:div w:id="1736779787">
          <w:marLeft w:val="0"/>
          <w:marRight w:val="0"/>
          <w:marTop w:val="0"/>
          <w:marBottom w:val="0"/>
          <w:divBdr>
            <w:top w:val="none" w:sz="0" w:space="0" w:color="auto"/>
            <w:left w:val="none" w:sz="0" w:space="0" w:color="auto"/>
            <w:bottom w:val="none" w:sz="0" w:space="0" w:color="auto"/>
            <w:right w:val="none" w:sz="0" w:space="0" w:color="auto"/>
          </w:divBdr>
          <w:divsChild>
            <w:div w:id="1251694471">
              <w:marLeft w:val="0"/>
              <w:marRight w:val="0"/>
              <w:marTop w:val="0"/>
              <w:marBottom w:val="0"/>
              <w:divBdr>
                <w:top w:val="none" w:sz="0" w:space="0" w:color="auto"/>
                <w:left w:val="none" w:sz="0" w:space="0" w:color="auto"/>
                <w:bottom w:val="none" w:sz="0" w:space="0" w:color="auto"/>
                <w:right w:val="none" w:sz="0" w:space="0" w:color="auto"/>
              </w:divBdr>
              <w:divsChild>
                <w:div w:id="608975955">
                  <w:marLeft w:val="0"/>
                  <w:marRight w:val="0"/>
                  <w:marTop w:val="100"/>
                  <w:marBottom w:val="100"/>
                  <w:divBdr>
                    <w:top w:val="none" w:sz="0" w:space="0" w:color="auto"/>
                    <w:left w:val="none" w:sz="0" w:space="0" w:color="auto"/>
                    <w:bottom w:val="none" w:sz="0" w:space="0" w:color="auto"/>
                    <w:right w:val="none" w:sz="0" w:space="0" w:color="auto"/>
                  </w:divBdr>
                  <w:divsChild>
                    <w:div w:id="2077314845">
                      <w:marLeft w:val="0"/>
                      <w:marRight w:val="0"/>
                      <w:marTop w:val="0"/>
                      <w:marBottom w:val="0"/>
                      <w:divBdr>
                        <w:top w:val="none" w:sz="0" w:space="0" w:color="auto"/>
                        <w:left w:val="none" w:sz="0" w:space="0" w:color="auto"/>
                        <w:bottom w:val="none" w:sz="0" w:space="0" w:color="auto"/>
                        <w:right w:val="none" w:sz="0" w:space="0" w:color="auto"/>
                      </w:divBdr>
                      <w:divsChild>
                        <w:div w:id="1720395228">
                          <w:marLeft w:val="0"/>
                          <w:marRight w:val="0"/>
                          <w:marTop w:val="0"/>
                          <w:marBottom w:val="0"/>
                          <w:divBdr>
                            <w:top w:val="none" w:sz="0" w:space="0" w:color="auto"/>
                            <w:left w:val="none" w:sz="0" w:space="0" w:color="auto"/>
                            <w:bottom w:val="none" w:sz="0" w:space="0" w:color="auto"/>
                            <w:right w:val="none" w:sz="0" w:space="0" w:color="auto"/>
                          </w:divBdr>
                          <w:divsChild>
                            <w:div w:id="1554199438">
                              <w:marLeft w:val="0"/>
                              <w:marRight w:val="0"/>
                              <w:marTop w:val="0"/>
                              <w:marBottom w:val="0"/>
                              <w:divBdr>
                                <w:top w:val="none" w:sz="0" w:space="0" w:color="auto"/>
                                <w:left w:val="none" w:sz="0" w:space="0" w:color="auto"/>
                                <w:bottom w:val="none" w:sz="0" w:space="0" w:color="auto"/>
                                <w:right w:val="none" w:sz="0" w:space="0" w:color="auto"/>
                              </w:divBdr>
                              <w:divsChild>
                                <w:div w:id="1469585662">
                                  <w:marLeft w:val="0"/>
                                  <w:marRight w:val="0"/>
                                  <w:marTop w:val="0"/>
                                  <w:marBottom w:val="0"/>
                                  <w:divBdr>
                                    <w:top w:val="none" w:sz="0" w:space="0" w:color="auto"/>
                                    <w:left w:val="none" w:sz="0" w:space="0" w:color="auto"/>
                                    <w:bottom w:val="none" w:sz="0" w:space="0" w:color="auto"/>
                                    <w:right w:val="none" w:sz="0" w:space="0" w:color="auto"/>
                                  </w:divBdr>
                                  <w:divsChild>
                                    <w:div w:id="1099639676">
                                      <w:marLeft w:val="0"/>
                                      <w:marRight w:val="0"/>
                                      <w:marTop w:val="0"/>
                                      <w:marBottom w:val="0"/>
                                      <w:divBdr>
                                        <w:top w:val="none" w:sz="0" w:space="0" w:color="auto"/>
                                        <w:left w:val="none" w:sz="0" w:space="0" w:color="auto"/>
                                        <w:bottom w:val="none" w:sz="0" w:space="0" w:color="auto"/>
                                        <w:right w:val="none" w:sz="0" w:space="0" w:color="auto"/>
                                      </w:divBdr>
                                      <w:divsChild>
                                        <w:div w:id="342708792">
                                          <w:marLeft w:val="0"/>
                                          <w:marRight w:val="0"/>
                                          <w:marTop w:val="0"/>
                                          <w:marBottom w:val="0"/>
                                          <w:divBdr>
                                            <w:top w:val="none" w:sz="0" w:space="0" w:color="auto"/>
                                            <w:left w:val="none" w:sz="0" w:space="0" w:color="auto"/>
                                            <w:bottom w:val="none" w:sz="0" w:space="0" w:color="auto"/>
                                            <w:right w:val="none" w:sz="0" w:space="0" w:color="auto"/>
                                          </w:divBdr>
                                          <w:divsChild>
                                            <w:div w:id="867258701">
                                              <w:marLeft w:val="0"/>
                                              <w:marRight w:val="0"/>
                                              <w:marTop w:val="0"/>
                                              <w:marBottom w:val="0"/>
                                              <w:divBdr>
                                                <w:top w:val="none" w:sz="0" w:space="0" w:color="auto"/>
                                                <w:left w:val="none" w:sz="0" w:space="0" w:color="auto"/>
                                                <w:bottom w:val="none" w:sz="0" w:space="0" w:color="auto"/>
                                                <w:right w:val="none" w:sz="0" w:space="0" w:color="auto"/>
                                              </w:divBdr>
                                            </w:div>
                                          </w:divsChild>
                                        </w:div>
                                        <w:div w:id="698700317">
                                          <w:marLeft w:val="0"/>
                                          <w:marRight w:val="0"/>
                                          <w:marTop w:val="0"/>
                                          <w:marBottom w:val="0"/>
                                          <w:divBdr>
                                            <w:top w:val="none" w:sz="0" w:space="0" w:color="auto"/>
                                            <w:left w:val="none" w:sz="0" w:space="0" w:color="auto"/>
                                            <w:bottom w:val="none" w:sz="0" w:space="0" w:color="auto"/>
                                            <w:right w:val="none" w:sz="0" w:space="0" w:color="auto"/>
                                          </w:divBdr>
                                          <w:divsChild>
                                            <w:div w:id="1844585409">
                                              <w:marLeft w:val="0"/>
                                              <w:marRight w:val="0"/>
                                              <w:marTop w:val="0"/>
                                              <w:marBottom w:val="0"/>
                                              <w:divBdr>
                                                <w:top w:val="none" w:sz="0" w:space="0" w:color="auto"/>
                                                <w:left w:val="none" w:sz="0" w:space="0" w:color="auto"/>
                                                <w:bottom w:val="none" w:sz="0" w:space="0" w:color="auto"/>
                                                <w:right w:val="none" w:sz="0" w:space="0" w:color="auto"/>
                                              </w:divBdr>
                                              <w:divsChild>
                                                <w:div w:id="337464491">
                                                  <w:marLeft w:val="0"/>
                                                  <w:marRight w:val="430"/>
                                                  <w:marTop w:val="0"/>
                                                  <w:marBottom w:val="0"/>
                                                  <w:divBdr>
                                                    <w:top w:val="none" w:sz="0" w:space="0" w:color="auto"/>
                                                    <w:left w:val="none" w:sz="0" w:space="0" w:color="auto"/>
                                                    <w:bottom w:val="none" w:sz="0" w:space="0" w:color="auto"/>
                                                    <w:right w:val="none" w:sz="0" w:space="0" w:color="auto"/>
                                                  </w:divBdr>
                                                  <w:divsChild>
                                                    <w:div w:id="2003925094">
                                                      <w:marLeft w:val="0"/>
                                                      <w:marRight w:val="0"/>
                                                      <w:marTop w:val="0"/>
                                                      <w:marBottom w:val="0"/>
                                                      <w:divBdr>
                                                        <w:top w:val="none" w:sz="0" w:space="0" w:color="auto"/>
                                                        <w:left w:val="none" w:sz="0" w:space="0" w:color="auto"/>
                                                        <w:bottom w:val="none" w:sz="0" w:space="0" w:color="auto"/>
                                                        <w:right w:val="none" w:sz="0" w:space="0" w:color="auto"/>
                                                      </w:divBdr>
                                                      <w:divsChild>
                                                        <w:div w:id="757990086">
                                                          <w:marLeft w:val="0"/>
                                                          <w:marRight w:val="0"/>
                                                          <w:marTop w:val="0"/>
                                                          <w:marBottom w:val="430"/>
                                                          <w:divBdr>
                                                            <w:top w:val="single" w:sz="8" w:space="0" w:color="CCCCCC"/>
                                                            <w:left w:val="none" w:sz="0" w:space="0" w:color="auto"/>
                                                            <w:bottom w:val="none" w:sz="0" w:space="0" w:color="auto"/>
                                                            <w:right w:val="none" w:sz="0" w:space="0" w:color="auto"/>
                                                          </w:divBdr>
                                                          <w:divsChild>
                                                            <w:div w:id="1957759451">
                                                              <w:marLeft w:val="0"/>
                                                              <w:marRight w:val="0"/>
                                                              <w:marTop w:val="0"/>
                                                              <w:marBottom w:val="0"/>
                                                              <w:divBdr>
                                                                <w:top w:val="none" w:sz="0" w:space="0" w:color="auto"/>
                                                                <w:left w:val="none" w:sz="0" w:space="0" w:color="auto"/>
                                                                <w:bottom w:val="none" w:sz="0" w:space="0" w:color="auto"/>
                                                                <w:right w:val="none" w:sz="0" w:space="0" w:color="auto"/>
                                                              </w:divBdr>
                                                              <w:divsChild>
                                                                <w:div w:id="269167452">
                                                                  <w:marLeft w:val="0"/>
                                                                  <w:marRight w:val="0"/>
                                                                  <w:marTop w:val="0"/>
                                                                  <w:marBottom w:val="0"/>
                                                                  <w:divBdr>
                                                                    <w:top w:val="none" w:sz="0" w:space="0" w:color="auto"/>
                                                                    <w:left w:val="none" w:sz="0" w:space="0" w:color="auto"/>
                                                                    <w:bottom w:val="none" w:sz="0" w:space="0" w:color="auto"/>
                                                                    <w:right w:val="none" w:sz="0" w:space="0" w:color="auto"/>
                                                                  </w:divBdr>
                                                                  <w:divsChild>
                                                                    <w:div w:id="25109086">
                                                                      <w:marLeft w:val="0"/>
                                                                      <w:marRight w:val="0"/>
                                                                      <w:marTop w:val="0"/>
                                                                      <w:marBottom w:val="0"/>
                                                                      <w:divBdr>
                                                                        <w:top w:val="none" w:sz="0" w:space="0" w:color="auto"/>
                                                                        <w:left w:val="none" w:sz="0" w:space="0" w:color="auto"/>
                                                                        <w:bottom w:val="none" w:sz="0" w:space="0" w:color="auto"/>
                                                                        <w:right w:val="none" w:sz="0" w:space="0" w:color="auto"/>
                                                                      </w:divBdr>
                                                                      <w:divsChild>
                                                                        <w:div w:id="7050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169669">
      <w:bodyDiv w:val="1"/>
      <w:marLeft w:val="0"/>
      <w:marRight w:val="0"/>
      <w:marTop w:val="0"/>
      <w:marBottom w:val="0"/>
      <w:divBdr>
        <w:top w:val="none" w:sz="0" w:space="0" w:color="auto"/>
        <w:left w:val="none" w:sz="0" w:space="0" w:color="auto"/>
        <w:bottom w:val="none" w:sz="0" w:space="0" w:color="auto"/>
        <w:right w:val="none" w:sz="0" w:space="0" w:color="auto"/>
      </w:divBdr>
      <w:divsChild>
        <w:div w:id="605040163">
          <w:marLeft w:val="0"/>
          <w:marRight w:val="0"/>
          <w:marTop w:val="0"/>
          <w:marBottom w:val="0"/>
          <w:divBdr>
            <w:top w:val="none" w:sz="0" w:space="0" w:color="auto"/>
            <w:left w:val="none" w:sz="0" w:space="0" w:color="auto"/>
            <w:bottom w:val="none" w:sz="0" w:space="0" w:color="auto"/>
            <w:right w:val="none" w:sz="0" w:space="0" w:color="auto"/>
          </w:divBdr>
          <w:divsChild>
            <w:div w:id="1007362505">
              <w:marLeft w:val="0"/>
              <w:marRight w:val="0"/>
              <w:marTop w:val="0"/>
              <w:marBottom w:val="0"/>
              <w:divBdr>
                <w:top w:val="none" w:sz="0" w:space="0" w:color="auto"/>
                <w:left w:val="none" w:sz="0" w:space="0" w:color="auto"/>
                <w:bottom w:val="none" w:sz="0" w:space="0" w:color="auto"/>
                <w:right w:val="none" w:sz="0" w:space="0" w:color="auto"/>
              </w:divBdr>
            </w:div>
          </w:divsChild>
        </w:div>
        <w:div w:id="732389338">
          <w:marLeft w:val="0"/>
          <w:marRight w:val="0"/>
          <w:marTop w:val="0"/>
          <w:marBottom w:val="0"/>
          <w:divBdr>
            <w:top w:val="none" w:sz="0" w:space="0" w:color="auto"/>
            <w:left w:val="none" w:sz="0" w:space="0" w:color="auto"/>
            <w:bottom w:val="none" w:sz="0" w:space="0" w:color="auto"/>
            <w:right w:val="none" w:sz="0" w:space="0" w:color="auto"/>
          </w:divBdr>
          <w:divsChild>
            <w:div w:id="2075620885">
              <w:marLeft w:val="0"/>
              <w:marRight w:val="0"/>
              <w:marTop w:val="0"/>
              <w:marBottom w:val="0"/>
              <w:divBdr>
                <w:top w:val="none" w:sz="0" w:space="0" w:color="auto"/>
                <w:left w:val="none" w:sz="0" w:space="0" w:color="auto"/>
                <w:bottom w:val="none" w:sz="0" w:space="0" w:color="auto"/>
                <w:right w:val="none" w:sz="0" w:space="0" w:color="auto"/>
              </w:divBdr>
            </w:div>
          </w:divsChild>
        </w:div>
        <w:div w:id="772898668">
          <w:marLeft w:val="0"/>
          <w:marRight w:val="0"/>
          <w:marTop w:val="0"/>
          <w:marBottom w:val="0"/>
          <w:divBdr>
            <w:top w:val="none" w:sz="0" w:space="0" w:color="auto"/>
            <w:left w:val="none" w:sz="0" w:space="0" w:color="auto"/>
            <w:bottom w:val="none" w:sz="0" w:space="0" w:color="auto"/>
            <w:right w:val="none" w:sz="0" w:space="0" w:color="auto"/>
          </w:divBdr>
          <w:divsChild>
            <w:div w:id="1158768802">
              <w:marLeft w:val="0"/>
              <w:marRight w:val="0"/>
              <w:marTop w:val="0"/>
              <w:marBottom w:val="0"/>
              <w:divBdr>
                <w:top w:val="none" w:sz="0" w:space="0" w:color="auto"/>
                <w:left w:val="none" w:sz="0" w:space="0" w:color="auto"/>
                <w:bottom w:val="none" w:sz="0" w:space="0" w:color="auto"/>
                <w:right w:val="none" w:sz="0" w:space="0" w:color="auto"/>
              </w:divBdr>
              <w:divsChild>
                <w:div w:id="1537232874">
                  <w:marLeft w:val="0"/>
                  <w:marRight w:val="0"/>
                  <w:marTop w:val="0"/>
                  <w:marBottom w:val="0"/>
                  <w:divBdr>
                    <w:top w:val="none" w:sz="0" w:space="0" w:color="auto"/>
                    <w:left w:val="none" w:sz="0" w:space="0" w:color="auto"/>
                    <w:bottom w:val="none" w:sz="0" w:space="0" w:color="auto"/>
                    <w:right w:val="none" w:sz="0" w:space="0" w:color="auto"/>
                  </w:divBdr>
                </w:div>
                <w:div w:id="1595626914">
                  <w:marLeft w:val="0"/>
                  <w:marRight w:val="0"/>
                  <w:marTop w:val="0"/>
                  <w:marBottom w:val="0"/>
                  <w:divBdr>
                    <w:top w:val="none" w:sz="0" w:space="0" w:color="auto"/>
                    <w:left w:val="none" w:sz="0" w:space="0" w:color="auto"/>
                    <w:bottom w:val="none" w:sz="0" w:space="0" w:color="auto"/>
                    <w:right w:val="none" w:sz="0" w:space="0" w:color="auto"/>
                  </w:divBdr>
                </w:div>
                <w:div w:id="16677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245">
          <w:marLeft w:val="0"/>
          <w:marRight w:val="0"/>
          <w:marTop w:val="0"/>
          <w:marBottom w:val="645"/>
          <w:divBdr>
            <w:top w:val="none" w:sz="0" w:space="0" w:color="auto"/>
            <w:left w:val="none" w:sz="0" w:space="0" w:color="auto"/>
            <w:bottom w:val="none" w:sz="0" w:space="0" w:color="auto"/>
            <w:right w:val="none" w:sz="0" w:space="0" w:color="auto"/>
          </w:divBdr>
          <w:divsChild>
            <w:div w:id="453645929">
              <w:marLeft w:val="0"/>
              <w:marRight w:val="0"/>
              <w:marTop w:val="0"/>
              <w:marBottom w:val="0"/>
              <w:divBdr>
                <w:top w:val="none" w:sz="0" w:space="0" w:color="auto"/>
                <w:left w:val="none" w:sz="0" w:space="0" w:color="auto"/>
                <w:bottom w:val="none" w:sz="0" w:space="0" w:color="auto"/>
                <w:right w:val="none" w:sz="0" w:space="0" w:color="auto"/>
              </w:divBdr>
            </w:div>
          </w:divsChild>
        </w:div>
        <w:div w:id="1135947430">
          <w:marLeft w:val="0"/>
          <w:marRight w:val="0"/>
          <w:marTop w:val="0"/>
          <w:marBottom w:val="107"/>
          <w:divBdr>
            <w:top w:val="none" w:sz="0" w:space="0" w:color="auto"/>
            <w:left w:val="none" w:sz="0" w:space="0" w:color="auto"/>
            <w:bottom w:val="none" w:sz="0" w:space="0" w:color="auto"/>
            <w:right w:val="none" w:sz="0" w:space="0" w:color="auto"/>
          </w:divBdr>
        </w:div>
        <w:div w:id="1450079103">
          <w:marLeft w:val="0"/>
          <w:marRight w:val="0"/>
          <w:marTop w:val="0"/>
          <w:marBottom w:val="0"/>
          <w:divBdr>
            <w:top w:val="none" w:sz="0" w:space="0" w:color="auto"/>
            <w:left w:val="none" w:sz="0" w:space="0" w:color="auto"/>
            <w:bottom w:val="none" w:sz="0" w:space="0" w:color="auto"/>
            <w:right w:val="none" w:sz="0" w:space="0" w:color="auto"/>
          </w:divBdr>
          <w:divsChild>
            <w:div w:id="1318454331">
              <w:marLeft w:val="0"/>
              <w:marRight w:val="0"/>
              <w:marTop w:val="0"/>
              <w:marBottom w:val="0"/>
              <w:divBdr>
                <w:top w:val="none" w:sz="0" w:space="0" w:color="auto"/>
                <w:left w:val="none" w:sz="0" w:space="0" w:color="auto"/>
                <w:bottom w:val="none" w:sz="0" w:space="0" w:color="auto"/>
                <w:right w:val="none" w:sz="0" w:space="0" w:color="auto"/>
              </w:divBdr>
            </w:div>
          </w:divsChild>
        </w:div>
        <w:div w:id="1473719751">
          <w:marLeft w:val="0"/>
          <w:marRight w:val="0"/>
          <w:marTop w:val="0"/>
          <w:marBottom w:val="0"/>
          <w:divBdr>
            <w:top w:val="none" w:sz="0" w:space="0" w:color="auto"/>
            <w:left w:val="none" w:sz="0" w:space="0" w:color="auto"/>
            <w:bottom w:val="none" w:sz="0" w:space="0" w:color="auto"/>
            <w:right w:val="none" w:sz="0" w:space="0" w:color="auto"/>
          </w:divBdr>
          <w:divsChild>
            <w:div w:id="130101854">
              <w:marLeft w:val="0"/>
              <w:marRight w:val="0"/>
              <w:marTop w:val="0"/>
              <w:marBottom w:val="0"/>
              <w:divBdr>
                <w:top w:val="none" w:sz="0" w:space="0" w:color="auto"/>
                <w:left w:val="none" w:sz="0" w:space="0" w:color="auto"/>
                <w:bottom w:val="none" w:sz="0" w:space="0" w:color="auto"/>
                <w:right w:val="none" w:sz="0" w:space="0" w:color="auto"/>
              </w:divBdr>
              <w:divsChild>
                <w:div w:id="193349442">
                  <w:marLeft w:val="0"/>
                  <w:marRight w:val="0"/>
                  <w:marTop w:val="0"/>
                  <w:marBottom w:val="0"/>
                  <w:divBdr>
                    <w:top w:val="none" w:sz="0" w:space="0" w:color="auto"/>
                    <w:left w:val="none" w:sz="0" w:space="0" w:color="auto"/>
                    <w:bottom w:val="none" w:sz="0" w:space="0" w:color="auto"/>
                    <w:right w:val="none" w:sz="0" w:space="0" w:color="auto"/>
                  </w:divBdr>
                </w:div>
                <w:div w:id="12127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2258">
          <w:marLeft w:val="0"/>
          <w:marRight w:val="0"/>
          <w:marTop w:val="0"/>
          <w:marBottom w:val="30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8.xml"/><Relationship Id="rId27" Type="http://schemas.openxmlformats.org/officeDocument/2006/relationships/image" Target="media/image9.jpe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Desktop\Gazali\&#1575;&#1604;&#1594;&#1586;&#1575;&#1604;&#16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Desktop\Gazali\&#1575;&#1604;&#1594;&#1586;&#1575;&#1604;&#16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howVal val="1"/>
          </c:dLbls>
          <c:cat>
            <c:strRef>
              <c:f>Sheet1!$B$190:$B$191</c:f>
              <c:strCache>
                <c:ptCount val="2"/>
                <c:pt idx="0">
                  <c:v>امي</c:v>
                </c:pt>
                <c:pt idx="1">
                  <c:v>مرحلة الاساس</c:v>
                </c:pt>
              </c:strCache>
            </c:strRef>
          </c:cat>
          <c:val>
            <c:numRef>
              <c:f>Sheet1!$C$190:$C$191</c:f>
              <c:numCache>
                <c:formatCode>0</c:formatCode>
                <c:ptCount val="2"/>
                <c:pt idx="0">
                  <c:v>84.615384615384428</c:v>
                </c:pt>
                <c:pt idx="1">
                  <c:v>15.384615384615385</c:v>
                </c:pt>
              </c:numCache>
            </c:numRef>
          </c:val>
        </c:ser>
        <c:axId val="52573312"/>
        <c:axId val="52574848"/>
      </c:barChart>
      <c:catAx>
        <c:axId val="52573312"/>
        <c:scaling>
          <c:orientation val="minMax"/>
        </c:scaling>
        <c:axPos val="b"/>
        <c:tickLblPos val="nextTo"/>
        <c:crossAx val="52574848"/>
        <c:crosses val="autoZero"/>
        <c:auto val="1"/>
        <c:lblAlgn val="ctr"/>
        <c:lblOffset val="100"/>
      </c:catAx>
      <c:valAx>
        <c:axId val="52574848"/>
        <c:scaling>
          <c:orientation val="minMax"/>
        </c:scaling>
        <c:axPos val="l"/>
        <c:majorGridlines/>
        <c:numFmt formatCode="0" sourceLinked="1"/>
        <c:tickLblPos val="nextTo"/>
        <c:crossAx val="5257331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4574300087489162"/>
          <c:y val="3.7037037037037056E-2"/>
        </c:manualLayout>
      </c:layout>
      <c:txPr>
        <a:bodyPr/>
        <a:lstStyle/>
        <a:p>
          <a:pPr>
            <a:defRPr sz="1400"/>
          </a:pPr>
          <a:endParaRPr lang="en-US"/>
        </a:p>
      </c:txPr>
    </c:title>
    <c:plotArea>
      <c:layout>
        <c:manualLayout>
          <c:layoutTarget val="inner"/>
          <c:xMode val="edge"/>
          <c:yMode val="edge"/>
          <c:x val="0.12198840769903718"/>
          <c:y val="2.8252405949256338E-2"/>
          <c:w val="0.75220734908136311"/>
          <c:h val="0.8326195683872849"/>
        </c:manualLayout>
      </c:layout>
      <c:barChart>
        <c:barDir val="col"/>
        <c:grouping val="clustered"/>
        <c:ser>
          <c:idx val="0"/>
          <c:order val="0"/>
          <c:tx>
            <c:strRef>
              <c:f>Sheet1!$A$141</c:f>
              <c:strCache>
                <c:ptCount val="1"/>
                <c:pt idx="0">
                  <c:v>فعالية القوانين الحكومية</c:v>
                </c:pt>
              </c:strCache>
            </c:strRef>
          </c:tx>
          <c:dLbls>
            <c:showVal val="1"/>
          </c:dLbls>
          <c:cat>
            <c:strRef>
              <c:f>Sheet1!$B$143:$B$144</c:f>
              <c:strCache>
                <c:ptCount val="2"/>
                <c:pt idx="0">
                  <c:v>القوانين الحكومية فعالة</c:v>
                </c:pt>
                <c:pt idx="1">
                  <c:v>القوانين الحكومية غير فعالة</c:v>
                </c:pt>
              </c:strCache>
            </c:strRef>
          </c:cat>
          <c:val>
            <c:numRef>
              <c:f>Sheet1!$C$143:$C$144</c:f>
              <c:numCache>
                <c:formatCode>0</c:formatCode>
                <c:ptCount val="2"/>
                <c:pt idx="0">
                  <c:v>49.019607843137244</c:v>
                </c:pt>
                <c:pt idx="1">
                  <c:v>50.980392156862742</c:v>
                </c:pt>
              </c:numCache>
            </c:numRef>
          </c:val>
        </c:ser>
        <c:axId val="76948224"/>
        <c:axId val="76949760"/>
      </c:barChart>
      <c:catAx>
        <c:axId val="76948224"/>
        <c:scaling>
          <c:orientation val="minMax"/>
        </c:scaling>
        <c:axPos val="b"/>
        <c:tickLblPos val="nextTo"/>
        <c:crossAx val="76949760"/>
        <c:crosses val="autoZero"/>
        <c:auto val="1"/>
        <c:lblAlgn val="ctr"/>
        <c:lblOffset val="100"/>
      </c:catAx>
      <c:valAx>
        <c:axId val="76949760"/>
        <c:scaling>
          <c:orientation val="minMax"/>
        </c:scaling>
        <c:axPos val="l"/>
        <c:majorGridlines/>
        <c:numFmt formatCode="0" sourceLinked="1"/>
        <c:tickLblPos val="nextTo"/>
        <c:crossAx val="769482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6"/>
  <c:chart>
    <c:plotArea>
      <c:layout/>
      <c:barChart>
        <c:barDir val="col"/>
        <c:grouping val="clustered"/>
        <c:ser>
          <c:idx val="0"/>
          <c:order val="0"/>
          <c:dLbls>
            <c:showVal val="1"/>
          </c:dLbls>
          <c:cat>
            <c:strRef>
              <c:f>Sheet1!$B$169:$B$171</c:f>
              <c:strCache>
                <c:ptCount val="3"/>
                <c:pt idx="0">
                  <c:v>المحافظة علي الحياة البرية بواسطة السكان</c:v>
                </c:pt>
                <c:pt idx="1">
                  <c:v>المحافظة علي الحياة البرية بواسطة الحكومة الاتحادية</c:v>
                </c:pt>
                <c:pt idx="2">
                  <c:v>المحافظة علي الحياة البرية بواسطة الولاية</c:v>
                </c:pt>
              </c:strCache>
            </c:strRef>
          </c:cat>
          <c:val>
            <c:numRef>
              <c:f>Sheet1!$C$169:$C$171</c:f>
              <c:numCache>
                <c:formatCode>0</c:formatCode>
                <c:ptCount val="3"/>
                <c:pt idx="0">
                  <c:v>31.372549019607789</c:v>
                </c:pt>
                <c:pt idx="1">
                  <c:v>32</c:v>
                </c:pt>
                <c:pt idx="2">
                  <c:v>37.254901960784295</c:v>
                </c:pt>
              </c:numCache>
            </c:numRef>
          </c:val>
        </c:ser>
        <c:axId val="76985088"/>
        <c:axId val="76986624"/>
      </c:barChart>
      <c:catAx>
        <c:axId val="76985088"/>
        <c:scaling>
          <c:orientation val="minMax"/>
        </c:scaling>
        <c:axPos val="b"/>
        <c:tickLblPos val="nextTo"/>
        <c:crossAx val="76986624"/>
        <c:crosses val="autoZero"/>
        <c:auto val="1"/>
        <c:lblAlgn val="ctr"/>
        <c:lblOffset val="100"/>
      </c:catAx>
      <c:valAx>
        <c:axId val="76986624"/>
        <c:scaling>
          <c:orientation val="minMax"/>
        </c:scaling>
        <c:axPos val="l"/>
        <c:majorGridlines/>
        <c:numFmt formatCode="0" sourceLinked="1"/>
        <c:tickLblPos val="nextTo"/>
        <c:crossAx val="769850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25"/>
          <c:dPt>
            <c:idx val="0"/>
            <c:explosion val="2"/>
          </c:dPt>
          <c:dPt>
            <c:idx val="1"/>
            <c:explosion val="15"/>
          </c:dPt>
          <c:dPt>
            <c:idx val="2"/>
            <c:explosion val="5"/>
          </c:dPt>
          <c:dLbls>
            <c:dLbl>
              <c:idx val="0"/>
              <c:tx>
                <c:rich>
                  <a:bodyPr/>
                  <a:lstStyle/>
                  <a:p>
                    <a:r>
                      <a:rPr lang="en-US"/>
                      <a:t>7</a:t>
                    </a:r>
                  </a:p>
                </c:rich>
              </c:tx>
              <c:showVal val="1"/>
            </c:dLbl>
            <c:dLbl>
              <c:idx val="1"/>
              <c:layout>
                <c:manualLayout>
                  <c:x val="-0.12242639982502189"/>
                  <c:y val="-0.15146070282881324"/>
                </c:manualLayout>
              </c:layout>
              <c:showVal val="1"/>
            </c:dLbl>
            <c:dLbl>
              <c:idx val="2"/>
              <c:layout>
                <c:manualLayout>
                  <c:x val="8.1934711286089243E-2"/>
                  <c:y val="4.9670822397200352E-2"/>
                </c:manualLayout>
              </c:layout>
              <c:showVal val="1"/>
            </c:dLbl>
            <c:showVal val="1"/>
            <c:showLeaderLines val="1"/>
          </c:dLbls>
          <c:cat>
            <c:strRef>
              <c:f>Sheet1!$B$3:$B$5</c:f>
              <c:strCache>
                <c:ptCount val="3"/>
                <c:pt idx="0">
                  <c:v>راعي </c:v>
                </c:pt>
                <c:pt idx="1">
                  <c:v>مزارع</c:v>
                </c:pt>
                <c:pt idx="2">
                  <c:v>مزارع وراعي</c:v>
                </c:pt>
              </c:strCache>
            </c:strRef>
          </c:cat>
          <c:val>
            <c:numRef>
              <c:f>Sheet1!$C$3:$C$5</c:f>
              <c:numCache>
                <c:formatCode>0</c:formatCode>
                <c:ptCount val="3"/>
                <c:pt idx="0">
                  <c:v>7</c:v>
                </c:pt>
                <c:pt idx="1">
                  <c:v>55.769230769230766</c:v>
                </c:pt>
                <c:pt idx="2">
                  <c:v>36.53846153846154</c:v>
                </c:pt>
              </c:numCache>
            </c:numRef>
          </c:val>
        </c:ser>
      </c:pie3DChart>
    </c:plotArea>
    <c:legend>
      <c:legendPos val="r"/>
      <c:txPr>
        <a:bodyPr/>
        <a:lstStyle/>
        <a:p>
          <a:pPr rtl="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hart>
    <c:plotArea>
      <c:layout/>
      <c:barChart>
        <c:barDir val="col"/>
        <c:grouping val="clustered"/>
        <c:ser>
          <c:idx val="0"/>
          <c:order val="0"/>
          <c:dLbls>
            <c:showVal val="1"/>
          </c:dLbls>
          <c:cat>
            <c:strRef>
              <c:f>Sheet1!$G$36:$G$39</c:f>
              <c:strCache>
                <c:ptCount val="4"/>
                <c:pt idx="0">
                  <c:v>نهر النيل</c:v>
                </c:pt>
                <c:pt idx="1">
                  <c:v>مياه جوفية</c:v>
                </c:pt>
                <c:pt idx="2">
                  <c:v>وادي</c:v>
                </c:pt>
                <c:pt idx="3">
                  <c:v>خزان</c:v>
                </c:pt>
              </c:strCache>
            </c:strRef>
          </c:cat>
          <c:val>
            <c:numRef>
              <c:f>Sheet1!$H$36:$H$39</c:f>
              <c:numCache>
                <c:formatCode>0</c:formatCode>
                <c:ptCount val="4"/>
                <c:pt idx="0">
                  <c:v>1.9230769230769267</c:v>
                </c:pt>
                <c:pt idx="1">
                  <c:v>42.307692307692122</c:v>
                </c:pt>
                <c:pt idx="2">
                  <c:v>32.692307692307693</c:v>
                </c:pt>
                <c:pt idx="3">
                  <c:v>23.076923076923016</c:v>
                </c:pt>
              </c:numCache>
            </c:numRef>
          </c:val>
        </c:ser>
        <c:axId val="65440000"/>
        <c:axId val="65454080"/>
      </c:barChart>
      <c:catAx>
        <c:axId val="65440000"/>
        <c:scaling>
          <c:orientation val="minMax"/>
        </c:scaling>
        <c:axPos val="b"/>
        <c:tickLblPos val="nextTo"/>
        <c:crossAx val="65454080"/>
        <c:crosses val="autoZero"/>
        <c:auto val="1"/>
        <c:lblAlgn val="ctr"/>
        <c:lblOffset val="100"/>
      </c:catAx>
      <c:valAx>
        <c:axId val="65454080"/>
        <c:scaling>
          <c:orientation val="minMax"/>
        </c:scaling>
        <c:axPos val="l"/>
        <c:majorGridlines/>
        <c:numFmt formatCode="0" sourceLinked="1"/>
        <c:tickLblPos val="nextTo"/>
        <c:crossAx val="654400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showVal val="1"/>
          </c:dLbls>
          <c:cat>
            <c:strRef>
              <c:f>Sheet1!$B$55:$B$58</c:f>
              <c:strCache>
                <c:ptCount val="4"/>
                <c:pt idx="0">
                  <c:v>الزراعة</c:v>
                </c:pt>
                <c:pt idx="1">
                  <c:v>الرعي </c:v>
                </c:pt>
                <c:pt idx="2">
                  <c:v> الزراعة والرعي</c:v>
                </c:pt>
                <c:pt idx="3">
                  <c:v>انتاج الفحم</c:v>
                </c:pt>
              </c:strCache>
            </c:strRef>
          </c:cat>
          <c:val>
            <c:numRef>
              <c:f>Sheet1!$C$55:$C$58</c:f>
              <c:numCache>
                <c:formatCode>0</c:formatCode>
                <c:ptCount val="4"/>
                <c:pt idx="0">
                  <c:v>20.384615384615401</c:v>
                </c:pt>
                <c:pt idx="1">
                  <c:v>21.923076923076888</c:v>
                </c:pt>
                <c:pt idx="2">
                  <c:v>48.07692307692308</c:v>
                </c:pt>
                <c:pt idx="3">
                  <c:v>9.6153846153846523</c:v>
                </c:pt>
              </c:numCache>
            </c:numRef>
          </c:val>
        </c:ser>
        <c:axId val="76259328"/>
        <c:axId val="76260864"/>
      </c:barChart>
      <c:catAx>
        <c:axId val="76259328"/>
        <c:scaling>
          <c:orientation val="minMax"/>
        </c:scaling>
        <c:axPos val="b"/>
        <c:tickLblPos val="nextTo"/>
        <c:crossAx val="76260864"/>
        <c:crosses val="autoZero"/>
        <c:auto val="1"/>
        <c:lblAlgn val="ctr"/>
        <c:lblOffset val="100"/>
      </c:catAx>
      <c:valAx>
        <c:axId val="76260864"/>
        <c:scaling>
          <c:orientation val="minMax"/>
        </c:scaling>
        <c:axPos val="l"/>
        <c:majorGridlines/>
        <c:numFmt formatCode="0" sourceLinked="1"/>
        <c:tickLblPos val="nextTo"/>
        <c:crossAx val="76259328"/>
        <c:crosses val="autoZero"/>
        <c:crossBetween val="between"/>
      </c:valAx>
      <c:spPr>
        <a:noFill/>
        <a:ln w="25400">
          <a:noFill/>
        </a:ln>
      </c:spPr>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7"/>
          <c:dLbls>
            <c:dLbl>
              <c:idx val="0"/>
              <c:layout>
                <c:manualLayout>
                  <c:x val="-8.1165244969378825E-2"/>
                  <c:y val="7.317840478273549E-2"/>
                </c:manualLayout>
              </c:layout>
              <c:showVal val="1"/>
            </c:dLbl>
            <c:dLbl>
              <c:idx val="1"/>
              <c:layout>
                <c:manualLayout>
                  <c:x val="-0.10341196412948381"/>
                  <c:y val="-8.1905438903470767E-2"/>
                </c:manualLayout>
              </c:layout>
              <c:showVal val="1"/>
            </c:dLbl>
            <c:dLbl>
              <c:idx val="2"/>
              <c:layout>
                <c:manualLayout>
                  <c:x val="0.13409776902887138"/>
                  <c:y val="-0.16562700495771362"/>
                </c:manualLayout>
              </c:layout>
              <c:showVal val="1"/>
            </c:dLbl>
            <c:dLbl>
              <c:idx val="3"/>
              <c:layout>
                <c:manualLayout>
                  <c:x val="4.4936789151356342E-2"/>
                  <c:y val="8.7436570428696528E-2"/>
                </c:manualLayout>
              </c:layout>
              <c:showVal val="1"/>
            </c:dLbl>
            <c:showVal val="1"/>
            <c:showLeaderLines val="1"/>
          </c:dLbls>
          <c:cat>
            <c:strRef>
              <c:f>Sheet1!$B$71:$B$74</c:f>
              <c:strCache>
                <c:ptCount val="4"/>
                <c:pt idx="0">
                  <c:v>انتاج فحم</c:v>
                </c:pt>
                <c:pt idx="1">
                  <c:v>تعدين اهلي</c:v>
                </c:pt>
                <c:pt idx="2">
                  <c:v>لايوجد مصدر اخر للدخل</c:v>
                </c:pt>
                <c:pt idx="3">
                  <c:v>عمل حر</c:v>
                </c:pt>
              </c:strCache>
            </c:strRef>
          </c:cat>
          <c:val>
            <c:numRef>
              <c:f>Sheet1!$C$71:$C$74</c:f>
              <c:numCache>
                <c:formatCode>0</c:formatCode>
                <c:ptCount val="4"/>
                <c:pt idx="0">
                  <c:v>17.307692307692307</c:v>
                </c:pt>
                <c:pt idx="1">
                  <c:v>21.153846153846207</c:v>
                </c:pt>
                <c:pt idx="2">
                  <c:v>51.923076923076962</c:v>
                </c:pt>
                <c:pt idx="3">
                  <c:v>9.6153846153846523</c:v>
                </c:pt>
              </c:numCache>
            </c:numRef>
          </c:val>
        </c:ser>
      </c:pie3DChart>
    </c:plotArea>
    <c:legend>
      <c:legendPos val="r"/>
      <c:txPr>
        <a:bodyPr/>
        <a:lstStyle/>
        <a:p>
          <a:pPr rtl="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15"/>
          <c:dPt>
            <c:idx val="0"/>
            <c:explosion val="0"/>
          </c:dPt>
          <c:dPt>
            <c:idx val="1"/>
            <c:explosion val="7"/>
          </c:dPt>
          <c:dPt>
            <c:idx val="2"/>
            <c:explosion val="5"/>
          </c:dPt>
          <c:dLbls>
            <c:dLbl>
              <c:idx val="0"/>
              <c:layout>
                <c:manualLayout>
                  <c:x val="-0.16947745414290868"/>
                  <c:y val="3.4046372974337241E-2"/>
                </c:manualLayout>
              </c:layout>
              <c:showVal val="1"/>
            </c:dLbl>
            <c:dLbl>
              <c:idx val="1"/>
              <c:layout>
                <c:manualLayout>
                  <c:x val="-2.888066227449541E-2"/>
                  <c:y val="-0.32768870073447109"/>
                </c:manualLayout>
              </c:layout>
              <c:showVal val="1"/>
            </c:dLbl>
            <c:dLbl>
              <c:idx val="2"/>
              <c:layout>
                <c:manualLayout>
                  <c:x val="0.11482051803860167"/>
                  <c:y val="6.5760922189469814E-2"/>
                </c:manualLayout>
              </c:layout>
              <c:showVal val="1"/>
            </c:dLbl>
            <c:showVal val="1"/>
            <c:showLeaderLines val="1"/>
          </c:dLbls>
          <c:cat>
            <c:strRef>
              <c:f>Sheet1!$B$87:$B$89</c:f>
              <c:strCache>
                <c:ptCount val="3"/>
                <c:pt idx="0">
                  <c:v>في زيادة</c:v>
                </c:pt>
                <c:pt idx="1">
                  <c:v>في نقصان</c:v>
                </c:pt>
                <c:pt idx="2">
                  <c:v>لايوجد تغيير</c:v>
                </c:pt>
              </c:strCache>
            </c:strRef>
          </c:cat>
          <c:val>
            <c:numRef>
              <c:f>Sheet1!$C$87:$C$89</c:f>
              <c:numCache>
                <c:formatCode>0</c:formatCode>
                <c:ptCount val="3"/>
                <c:pt idx="0">
                  <c:v>35.769230769230802</c:v>
                </c:pt>
                <c:pt idx="1">
                  <c:v>24.230769230769095</c:v>
                </c:pt>
                <c:pt idx="2">
                  <c:v>40</c:v>
                </c:pt>
              </c:numCache>
            </c:numRef>
          </c:val>
        </c:ser>
      </c:pie3DChart>
    </c:plotArea>
    <c:legend>
      <c:legendPos val="r"/>
      <c:txPr>
        <a:bodyPr/>
        <a:lstStyle/>
        <a:p>
          <a:pPr rtl="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barChart>
        <c:barDir val="col"/>
        <c:grouping val="clustered"/>
        <c:ser>
          <c:idx val="0"/>
          <c:order val="0"/>
          <c:dLbls>
            <c:showVal val="1"/>
          </c:dLbls>
          <c:cat>
            <c:strRef>
              <c:f>Sheet1!$B$97:$B$99</c:f>
              <c:strCache>
                <c:ptCount val="3"/>
                <c:pt idx="0">
                  <c:v>لايوجد صيد</c:v>
                </c:pt>
                <c:pt idx="1">
                  <c:v>صيد بواسطة الاهالي</c:v>
                </c:pt>
                <c:pt idx="2">
                  <c:v>صيد بواسطة غرباء</c:v>
                </c:pt>
              </c:strCache>
            </c:strRef>
          </c:cat>
          <c:val>
            <c:numRef>
              <c:f>Sheet1!$C$97:$C$99</c:f>
              <c:numCache>
                <c:formatCode>0</c:formatCode>
                <c:ptCount val="3"/>
                <c:pt idx="0">
                  <c:v>32.941176470588204</c:v>
                </c:pt>
                <c:pt idx="1">
                  <c:v>3.9215686274509798</c:v>
                </c:pt>
                <c:pt idx="2">
                  <c:v>63.137254901960802</c:v>
                </c:pt>
              </c:numCache>
            </c:numRef>
          </c:val>
        </c:ser>
        <c:axId val="93718016"/>
        <c:axId val="93719936"/>
      </c:barChart>
      <c:catAx>
        <c:axId val="93718016"/>
        <c:scaling>
          <c:orientation val="minMax"/>
        </c:scaling>
        <c:axPos val="b"/>
        <c:tickLblPos val="nextTo"/>
        <c:crossAx val="93719936"/>
        <c:crosses val="autoZero"/>
        <c:auto val="1"/>
        <c:lblAlgn val="ctr"/>
        <c:lblOffset val="100"/>
      </c:catAx>
      <c:valAx>
        <c:axId val="93719936"/>
        <c:scaling>
          <c:orientation val="minMax"/>
        </c:scaling>
        <c:axPos val="l"/>
        <c:majorGridlines/>
        <c:numFmt formatCode="0" sourceLinked="1"/>
        <c:tickLblPos val="nextTo"/>
        <c:crossAx val="9371801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0321741032370955E-2"/>
          <c:y val="7.4548702245552642E-2"/>
          <c:w val="0.75220734908136311"/>
          <c:h val="0.83588363954505684"/>
        </c:manualLayout>
      </c:layout>
      <c:barChart>
        <c:barDir val="col"/>
        <c:grouping val="clustered"/>
        <c:ser>
          <c:idx val="0"/>
          <c:order val="0"/>
          <c:dLbls>
            <c:showVal val="1"/>
          </c:dLbls>
          <c:cat>
            <c:strRef>
              <c:f>Sheet1!$B$111:$B$113</c:f>
              <c:strCache>
                <c:ptCount val="3"/>
                <c:pt idx="0">
                  <c:v>لايوجد تغيير</c:v>
                </c:pt>
                <c:pt idx="1">
                  <c:v>زيادة في الاعداد</c:v>
                </c:pt>
                <c:pt idx="2">
                  <c:v>نقصان في الاعداد</c:v>
                </c:pt>
              </c:strCache>
            </c:strRef>
          </c:cat>
          <c:val>
            <c:numRef>
              <c:f>Sheet1!$C$111:$C$113</c:f>
              <c:numCache>
                <c:formatCode>0</c:formatCode>
                <c:ptCount val="3"/>
                <c:pt idx="0">
                  <c:v>21.568627450980323</c:v>
                </c:pt>
                <c:pt idx="1">
                  <c:v>25.490196078431282</c:v>
                </c:pt>
                <c:pt idx="2">
                  <c:v>52.941176470588225</c:v>
                </c:pt>
              </c:numCache>
            </c:numRef>
          </c:val>
        </c:ser>
        <c:axId val="76555776"/>
        <c:axId val="76557312"/>
      </c:barChart>
      <c:catAx>
        <c:axId val="76555776"/>
        <c:scaling>
          <c:orientation val="minMax"/>
        </c:scaling>
        <c:axPos val="b"/>
        <c:tickLblPos val="nextTo"/>
        <c:crossAx val="76557312"/>
        <c:crosses val="autoZero"/>
        <c:auto val="1"/>
        <c:lblAlgn val="ctr"/>
        <c:lblOffset val="100"/>
      </c:catAx>
      <c:valAx>
        <c:axId val="76557312"/>
        <c:scaling>
          <c:orientation val="minMax"/>
        </c:scaling>
        <c:axPos val="l"/>
        <c:majorGridlines/>
        <c:numFmt formatCode="0" sourceLinked="1"/>
        <c:tickLblPos val="nextTo"/>
        <c:crossAx val="7655577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2.011631141277807E-3"/>
          <c:y val="0"/>
        </c:manualLayout>
      </c:layout>
      <c:txPr>
        <a:bodyPr/>
        <a:lstStyle/>
        <a:p>
          <a:pPr>
            <a:defRPr sz="1400"/>
          </a:pPr>
          <a:endParaRPr lang="en-US"/>
        </a:p>
      </c:txPr>
    </c:title>
    <c:plotArea>
      <c:layout>
        <c:manualLayout>
          <c:layoutTarget val="inner"/>
          <c:xMode val="edge"/>
          <c:yMode val="edge"/>
          <c:x val="0.15865863195031521"/>
          <c:y val="0.23500706405579921"/>
          <c:w val="0.81189206496195598"/>
          <c:h val="0.57143390579586795"/>
        </c:manualLayout>
      </c:layout>
      <c:barChart>
        <c:barDir val="col"/>
        <c:grouping val="clustered"/>
        <c:ser>
          <c:idx val="0"/>
          <c:order val="0"/>
          <c:tx>
            <c:strRef>
              <c:f>Sheet1!$A$129:$B$129</c:f>
              <c:strCache>
                <c:ptCount val="1"/>
                <c:pt idx="0">
                  <c:v>فعالية القوانين الاهلية</c:v>
                </c:pt>
              </c:strCache>
            </c:strRef>
          </c:tx>
          <c:dLbls>
            <c:showVal val="1"/>
          </c:dLbls>
          <c:cat>
            <c:strRef>
              <c:f>Sheet1!$B$131:$B$132</c:f>
              <c:strCache>
                <c:ptCount val="2"/>
                <c:pt idx="0">
                  <c:v>القوانين الاهلية فعالة</c:v>
                </c:pt>
                <c:pt idx="1">
                  <c:v>القوانين الاهلية غير فعالة</c:v>
                </c:pt>
              </c:strCache>
            </c:strRef>
          </c:cat>
          <c:val>
            <c:numRef>
              <c:f>Sheet1!$C$131:$C$132</c:f>
              <c:numCache>
                <c:formatCode>0</c:formatCode>
                <c:ptCount val="2"/>
                <c:pt idx="0">
                  <c:v>39.215686274509899</c:v>
                </c:pt>
                <c:pt idx="1">
                  <c:v>60.784313725490193</c:v>
                </c:pt>
              </c:numCache>
            </c:numRef>
          </c:val>
        </c:ser>
        <c:axId val="76270976"/>
        <c:axId val="76940416"/>
      </c:barChart>
      <c:catAx>
        <c:axId val="76270976"/>
        <c:scaling>
          <c:orientation val="minMax"/>
        </c:scaling>
        <c:axPos val="b"/>
        <c:tickLblPos val="nextTo"/>
        <c:crossAx val="76940416"/>
        <c:crosses val="autoZero"/>
        <c:auto val="1"/>
        <c:lblAlgn val="ctr"/>
        <c:lblOffset val="100"/>
      </c:catAx>
      <c:valAx>
        <c:axId val="76940416"/>
        <c:scaling>
          <c:orientation val="minMax"/>
        </c:scaling>
        <c:axPos val="l"/>
        <c:majorGridlines/>
        <c:numFmt formatCode="0" sourceLinked="1"/>
        <c:tickLblPos val="nextTo"/>
        <c:crossAx val="7627097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22</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ameer</cp:lastModifiedBy>
  <cp:revision>29</cp:revision>
  <dcterms:created xsi:type="dcterms:W3CDTF">2015-01-05T18:53:00Z</dcterms:created>
  <dcterms:modified xsi:type="dcterms:W3CDTF">2017-07-03T09:10:00Z</dcterms:modified>
</cp:coreProperties>
</file>